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14E039BF" w:rsidR="00516C5D" w:rsidRPr="004F357F" w:rsidRDefault="00587624" w:rsidP="009357B9">
          <w:pPr>
            <w:spacing w:after="120"/>
            <w:rPr>
              <w:rFonts w:ascii="Times New Roman" w:hAnsi="Times New Roman" w:cs="Times New Roman"/>
              <w:sz w:val="24"/>
              <w:szCs w:val="24"/>
            </w:rPr>
          </w:pPr>
          <w:r w:rsidRPr="004F357F">
            <w:rPr>
              <w:rFonts w:ascii="Times New Roman" w:hAnsi="Times New Roman" w:cs="Times New Roman"/>
              <w:noProof/>
              <w:sz w:val="24"/>
              <w:szCs w:val="24"/>
              <w:lang w:eastAsia="tr-TR"/>
            </w:rPr>
            <w:drawing>
              <wp:anchor distT="0" distB="0" distL="114300" distR="114300" simplePos="0" relativeHeight="251667456" behindDoc="1" locked="0" layoutInCell="1" allowOverlap="1" wp14:anchorId="6E12DF8E" wp14:editId="52077FF8">
                <wp:simplePos x="0" y="0"/>
                <wp:positionH relativeFrom="page">
                  <wp:align>right</wp:align>
                </wp:positionH>
                <wp:positionV relativeFrom="paragraph">
                  <wp:posOffset>-840112</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4F357F" w:rsidRDefault="00516C5D" w:rsidP="009357B9">
          <w:pPr>
            <w:spacing w:after="120"/>
            <w:rPr>
              <w:rFonts w:ascii="Times New Roman" w:hAnsi="Times New Roman" w:cs="Times New Roman"/>
              <w:sz w:val="24"/>
              <w:szCs w:val="24"/>
            </w:rPr>
          </w:pPr>
        </w:p>
        <w:p w14:paraId="43144C59" w14:textId="0E82AA27" w:rsidR="00516C5D" w:rsidRPr="004F357F" w:rsidRDefault="00516C5D" w:rsidP="009357B9">
          <w:pPr>
            <w:spacing w:after="120"/>
            <w:rPr>
              <w:rFonts w:ascii="Times New Roman" w:hAnsi="Times New Roman" w:cs="Times New Roman"/>
              <w:sz w:val="24"/>
              <w:szCs w:val="24"/>
            </w:rPr>
          </w:pPr>
        </w:p>
        <w:p w14:paraId="30CE30A6" w14:textId="775A72F3" w:rsidR="00516C5D" w:rsidRPr="004F357F" w:rsidRDefault="00516C5D" w:rsidP="009357B9">
          <w:pPr>
            <w:spacing w:after="120"/>
            <w:rPr>
              <w:rFonts w:ascii="Times New Roman" w:hAnsi="Times New Roman" w:cs="Times New Roman"/>
              <w:sz w:val="24"/>
              <w:szCs w:val="24"/>
            </w:rPr>
          </w:pPr>
        </w:p>
        <w:p w14:paraId="6D68D718" w14:textId="30A85AE9" w:rsidR="00516C5D" w:rsidRPr="004F357F" w:rsidRDefault="00516C5D" w:rsidP="009357B9">
          <w:pPr>
            <w:spacing w:after="120"/>
            <w:rPr>
              <w:rFonts w:ascii="Times New Roman" w:hAnsi="Times New Roman" w:cs="Times New Roman"/>
              <w:sz w:val="24"/>
              <w:szCs w:val="24"/>
            </w:rPr>
          </w:pPr>
        </w:p>
        <w:p w14:paraId="36FFC101" w14:textId="18FB996A" w:rsidR="00516C5D" w:rsidRPr="004F357F" w:rsidRDefault="005B7A46" w:rsidP="009357B9">
          <w:pPr>
            <w:spacing w:after="120"/>
            <w:rPr>
              <w:rFonts w:ascii="Times New Roman" w:hAnsi="Times New Roman" w:cs="Times New Roman"/>
              <w:b/>
              <w:color w:val="002060"/>
              <w:sz w:val="24"/>
              <w:szCs w:val="24"/>
            </w:rPr>
          </w:pPr>
        </w:p>
      </w:sdtContent>
    </w:sdt>
    <w:p w14:paraId="5B07EA4E" w14:textId="40E69204" w:rsidR="00587624" w:rsidRPr="004F357F" w:rsidRDefault="00587624" w:rsidP="009357B9">
      <w:pPr>
        <w:spacing w:after="120"/>
        <w:rPr>
          <w:rFonts w:ascii="Times New Roman" w:hAnsi="Times New Roman" w:cs="Times New Roman"/>
          <w:b/>
          <w:color w:val="002060"/>
          <w:sz w:val="24"/>
          <w:szCs w:val="24"/>
        </w:rPr>
      </w:pPr>
    </w:p>
    <w:p w14:paraId="028B9CD2" w14:textId="1086FAC6" w:rsidR="00587624" w:rsidRPr="004F357F" w:rsidRDefault="00587624" w:rsidP="009357B9">
      <w:pPr>
        <w:spacing w:after="120"/>
        <w:rPr>
          <w:rFonts w:ascii="Times New Roman" w:hAnsi="Times New Roman" w:cs="Times New Roman"/>
          <w:b/>
          <w:color w:val="002060"/>
          <w:sz w:val="24"/>
          <w:szCs w:val="24"/>
        </w:rPr>
      </w:pPr>
    </w:p>
    <w:p w14:paraId="7D1C7A7D" w14:textId="77777777" w:rsidR="00587624" w:rsidRPr="004F357F" w:rsidRDefault="00587624" w:rsidP="009357B9">
      <w:pPr>
        <w:spacing w:after="120"/>
        <w:rPr>
          <w:rFonts w:ascii="Times New Roman" w:hAnsi="Times New Roman" w:cs="Times New Roman"/>
          <w:b/>
          <w:color w:val="002060"/>
          <w:sz w:val="24"/>
          <w:szCs w:val="24"/>
        </w:rPr>
      </w:pPr>
    </w:p>
    <w:p w14:paraId="7148A3E3" w14:textId="77777777" w:rsidR="00587624" w:rsidRPr="004F357F" w:rsidRDefault="00587624" w:rsidP="009357B9">
      <w:pPr>
        <w:spacing w:after="120"/>
        <w:rPr>
          <w:rFonts w:ascii="Times New Roman" w:hAnsi="Times New Roman" w:cs="Times New Roman"/>
          <w:b/>
          <w:color w:val="002060"/>
          <w:sz w:val="24"/>
          <w:szCs w:val="24"/>
        </w:rPr>
      </w:pPr>
    </w:p>
    <w:p w14:paraId="20A5B552" w14:textId="77777777" w:rsidR="00587624" w:rsidRPr="004F357F" w:rsidRDefault="00587624" w:rsidP="009357B9">
      <w:pPr>
        <w:spacing w:after="120"/>
        <w:rPr>
          <w:rFonts w:ascii="Times New Roman" w:hAnsi="Times New Roman" w:cs="Times New Roman"/>
          <w:b/>
          <w:color w:val="002060"/>
          <w:sz w:val="24"/>
          <w:szCs w:val="24"/>
        </w:rPr>
      </w:pPr>
    </w:p>
    <w:p w14:paraId="3162EF9A" w14:textId="77777777" w:rsidR="00587624" w:rsidRPr="004F357F" w:rsidRDefault="00587624" w:rsidP="009357B9">
      <w:pPr>
        <w:spacing w:after="120"/>
        <w:rPr>
          <w:rFonts w:ascii="Times New Roman" w:hAnsi="Times New Roman" w:cs="Times New Roman"/>
          <w:b/>
          <w:color w:val="002060"/>
          <w:sz w:val="24"/>
          <w:szCs w:val="24"/>
        </w:rPr>
      </w:pPr>
    </w:p>
    <w:p w14:paraId="6D8C9BF1" w14:textId="77777777" w:rsidR="00587624" w:rsidRPr="004F357F" w:rsidRDefault="00587624" w:rsidP="009357B9">
      <w:pPr>
        <w:spacing w:after="120"/>
        <w:rPr>
          <w:rFonts w:ascii="Times New Roman" w:hAnsi="Times New Roman" w:cs="Times New Roman"/>
          <w:b/>
          <w:color w:val="002060"/>
          <w:sz w:val="24"/>
          <w:szCs w:val="24"/>
        </w:rPr>
      </w:pPr>
    </w:p>
    <w:p w14:paraId="394FC609" w14:textId="77777777" w:rsidR="00587624" w:rsidRPr="004F357F" w:rsidRDefault="00587624" w:rsidP="009357B9">
      <w:pPr>
        <w:spacing w:after="120"/>
        <w:rPr>
          <w:rFonts w:ascii="Times New Roman" w:hAnsi="Times New Roman" w:cs="Times New Roman"/>
          <w:b/>
          <w:color w:val="002060"/>
          <w:sz w:val="24"/>
          <w:szCs w:val="24"/>
        </w:rPr>
      </w:pPr>
    </w:p>
    <w:p w14:paraId="29822202" w14:textId="77777777" w:rsidR="00587624" w:rsidRPr="004F357F" w:rsidRDefault="00587624" w:rsidP="009357B9">
      <w:pPr>
        <w:spacing w:after="120"/>
        <w:rPr>
          <w:rFonts w:ascii="Times New Roman" w:hAnsi="Times New Roman" w:cs="Times New Roman"/>
          <w:b/>
          <w:color w:val="002060"/>
          <w:sz w:val="24"/>
          <w:szCs w:val="24"/>
        </w:rPr>
      </w:pPr>
    </w:p>
    <w:p w14:paraId="7A8FD145" w14:textId="77777777" w:rsidR="001C2904" w:rsidRPr="004F357F" w:rsidRDefault="001C2904" w:rsidP="00E27933">
      <w:pPr>
        <w:spacing w:after="120" w:line="240" w:lineRule="auto"/>
        <w:jc w:val="center"/>
        <w:rPr>
          <w:rFonts w:ascii="Times New Roman" w:hAnsi="Times New Roman" w:cs="Times New Roman"/>
          <w:b/>
          <w:color w:val="002060"/>
          <w:sz w:val="24"/>
          <w:szCs w:val="24"/>
        </w:rPr>
      </w:pPr>
      <w:bookmarkStart w:id="0" w:name="_Hlk124840694"/>
    </w:p>
    <w:p w14:paraId="6CE05226" w14:textId="77777777" w:rsidR="001C2904" w:rsidRPr="004F357F" w:rsidRDefault="001C2904" w:rsidP="001C2904">
      <w:pPr>
        <w:spacing w:after="120" w:line="240" w:lineRule="auto"/>
        <w:jc w:val="center"/>
        <w:rPr>
          <w:rFonts w:ascii="Times New Roman" w:hAnsi="Times New Roman" w:cs="Times New Roman"/>
          <w:b/>
          <w:color w:val="002060"/>
          <w:sz w:val="24"/>
          <w:szCs w:val="24"/>
        </w:rPr>
      </w:pPr>
    </w:p>
    <w:p w14:paraId="6CCAB60F"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02847D4E"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61C03915" w14:textId="77777777" w:rsidR="00D00687" w:rsidRDefault="00D00687" w:rsidP="00D00687">
      <w:pPr>
        <w:shd w:val="clear" w:color="auto" w:fill="FFFFFF" w:themeFill="background1"/>
        <w:spacing w:after="120" w:line="240" w:lineRule="auto"/>
        <w:jc w:val="center"/>
        <w:rPr>
          <w:rFonts w:ascii="Times New Roman" w:hAnsi="Times New Roman" w:cs="Times New Roman"/>
          <w:b/>
          <w:color w:val="8A0000"/>
          <w:sz w:val="24"/>
          <w:szCs w:val="24"/>
        </w:rPr>
      </w:pPr>
    </w:p>
    <w:p w14:paraId="00FDE45F"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4160F9E1" w14:textId="6AB370DE"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sidRPr="00D00687">
        <w:rPr>
          <w:rFonts w:ascii="Times New Roman" w:hAnsi="Times New Roman" w:cs="Times New Roman"/>
          <w:b/>
          <w:color w:val="8A0000"/>
          <w:sz w:val="48"/>
          <w:szCs w:val="48"/>
        </w:rPr>
        <w:t>GÜZEL SANATLAR FAKÜLTESİ</w:t>
      </w:r>
    </w:p>
    <w:p w14:paraId="35F56877" w14:textId="32F12A6E"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sidRPr="00D00687">
        <w:rPr>
          <w:rFonts w:ascii="Times New Roman" w:hAnsi="Times New Roman" w:cs="Times New Roman"/>
          <w:b/>
          <w:color w:val="8A0000"/>
          <w:sz w:val="48"/>
          <w:szCs w:val="48"/>
        </w:rPr>
        <w:t>202</w:t>
      </w:r>
      <w:r w:rsidR="00491E73">
        <w:rPr>
          <w:rFonts w:ascii="Times New Roman" w:hAnsi="Times New Roman" w:cs="Times New Roman"/>
          <w:b/>
          <w:color w:val="8A0000"/>
          <w:sz w:val="48"/>
          <w:szCs w:val="48"/>
        </w:rPr>
        <w:t>5</w:t>
      </w:r>
      <w:r w:rsidRPr="00D00687">
        <w:rPr>
          <w:rFonts w:ascii="Times New Roman" w:hAnsi="Times New Roman" w:cs="Times New Roman"/>
          <w:b/>
          <w:color w:val="8A0000"/>
          <w:sz w:val="48"/>
          <w:szCs w:val="48"/>
        </w:rPr>
        <w:t xml:space="preserve"> </w:t>
      </w:r>
    </w:p>
    <w:p w14:paraId="4721BE18" w14:textId="28AC43AD"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Pr>
          <w:rFonts w:ascii="Times New Roman" w:hAnsi="Times New Roman" w:cs="Times New Roman"/>
          <w:b/>
          <w:color w:val="8A0000"/>
          <w:sz w:val="48"/>
          <w:szCs w:val="48"/>
        </w:rPr>
        <w:t>Birim İç Değerlendirme Raporu</w:t>
      </w:r>
    </w:p>
    <w:p w14:paraId="007D7661" w14:textId="6EE62D8B"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0F6E2D9C" w14:textId="10D865F5"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58CC28E4"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48268E24" w14:textId="77777777" w:rsidR="00587624" w:rsidRPr="004F357F"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4F357F" w:rsidRDefault="00587624" w:rsidP="009357B9">
      <w:pPr>
        <w:spacing w:after="120" w:line="240" w:lineRule="auto"/>
        <w:rPr>
          <w:rFonts w:ascii="Times New Roman" w:hAnsi="Times New Roman" w:cs="Times New Roman"/>
          <w:bCs/>
          <w:color w:val="002060"/>
          <w:sz w:val="24"/>
          <w:szCs w:val="24"/>
        </w:rPr>
      </w:pPr>
    </w:p>
    <w:p w14:paraId="67FE5EDA"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4DC8A676"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7D0DFEAD" w14:textId="298AE710" w:rsidR="00B076F2" w:rsidRPr="004F357F" w:rsidRDefault="00D00687" w:rsidP="00D00687">
      <w:pPr>
        <w:tabs>
          <w:tab w:val="left" w:pos="7232"/>
        </w:tabs>
        <w:spacing w:after="120" w:line="240" w:lineRule="auto"/>
        <w:rPr>
          <w:rFonts w:ascii="Times New Roman" w:hAnsi="Times New Roman" w:cs="Times New Roman"/>
          <w:bCs/>
          <w:color w:val="002060"/>
          <w:sz w:val="24"/>
          <w:szCs w:val="24"/>
        </w:rPr>
      </w:pPr>
      <w:r>
        <w:rPr>
          <w:rFonts w:ascii="Times New Roman" w:hAnsi="Times New Roman" w:cs="Times New Roman"/>
          <w:bCs/>
          <w:color w:val="002060"/>
          <w:sz w:val="24"/>
          <w:szCs w:val="24"/>
        </w:rPr>
        <w:tab/>
      </w:r>
    </w:p>
    <w:p w14:paraId="3AE9E163"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2E593FCC"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0A27D658" w14:textId="6561FDAE" w:rsidR="00587624" w:rsidRPr="004F357F" w:rsidRDefault="00491E73" w:rsidP="009357B9">
      <w:pPr>
        <w:spacing w:after="12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Ocak-Mayıs</w:t>
      </w:r>
      <w:r w:rsidR="001C2904" w:rsidRPr="004F357F">
        <w:rPr>
          <w:rFonts w:ascii="Times New Roman" w:hAnsi="Times New Roman" w:cs="Times New Roman"/>
          <w:bCs/>
          <w:color w:val="002060"/>
          <w:sz w:val="24"/>
          <w:szCs w:val="24"/>
        </w:rPr>
        <w:t>, 202</w:t>
      </w:r>
      <w:r>
        <w:rPr>
          <w:rFonts w:ascii="Times New Roman" w:hAnsi="Times New Roman" w:cs="Times New Roman"/>
          <w:bCs/>
          <w:color w:val="002060"/>
          <w:sz w:val="24"/>
          <w:szCs w:val="24"/>
        </w:rPr>
        <w:t>5</w:t>
      </w:r>
    </w:p>
    <w:p w14:paraId="3EE3BAB9" w14:textId="194FCD8E"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4F357F"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rsidRPr="004F357F" w14:paraId="1830BDA6" w14:textId="77777777" w:rsidTr="009F04E6">
        <w:tc>
          <w:tcPr>
            <w:tcW w:w="9060" w:type="dxa"/>
          </w:tcPr>
          <w:p w14:paraId="47EE333E" w14:textId="6FC86DCD" w:rsidR="00312F0C" w:rsidRPr="004F357F" w:rsidRDefault="00312F0C" w:rsidP="009357B9">
            <w:pPr>
              <w:spacing w:after="120"/>
              <w:jc w:val="center"/>
              <w:rPr>
                <w:rFonts w:ascii="Times New Roman" w:hAnsi="Times New Roman" w:cs="Times New Roman"/>
                <w:bCs/>
                <w:color w:val="002060"/>
                <w:sz w:val="24"/>
                <w:szCs w:val="24"/>
              </w:rPr>
            </w:pPr>
            <w:r w:rsidRPr="004F357F">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4F357F" w:rsidRDefault="00312F0C" w:rsidP="009357B9">
      <w:pPr>
        <w:spacing w:after="120" w:line="240" w:lineRule="auto"/>
        <w:jc w:val="center"/>
        <w:rPr>
          <w:rFonts w:ascii="Times New Roman" w:hAnsi="Times New Roman" w:cs="Times New Roman"/>
          <w:bCs/>
          <w:color w:val="002060"/>
          <w:sz w:val="24"/>
          <w:szCs w:val="24"/>
        </w:rPr>
      </w:pPr>
    </w:p>
    <w:bookmarkEnd w:id="0"/>
    <w:p w14:paraId="5106C2DD" w14:textId="77777777" w:rsidR="00312F0C" w:rsidRPr="004F357F"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1A358B4A" w14:textId="760ACC05" w:rsidR="00EA3D3E" w:rsidRDefault="00312F0C" w:rsidP="00312F0C">
      <w:pPr>
        <w:spacing w:line="360" w:lineRule="auto"/>
        <w:jc w:val="center"/>
        <w:rPr>
          <w:rFonts w:ascii="Times New Roman" w:eastAsia="Times New Roman" w:hAnsi="Times New Roman" w:cs="Times New Roman"/>
          <w:b/>
          <w:color w:val="002060"/>
          <w:sz w:val="24"/>
          <w:szCs w:val="24"/>
          <w:lang w:eastAsia="tr-TR"/>
        </w:rPr>
      </w:pPr>
      <w:r w:rsidRPr="004F357F">
        <w:rPr>
          <w:rFonts w:ascii="Times New Roman" w:eastAsia="Times New Roman" w:hAnsi="Times New Roman" w:cs="Times New Roman"/>
          <w:b/>
          <w:color w:val="002060"/>
          <w:sz w:val="24"/>
          <w:szCs w:val="24"/>
          <w:lang w:eastAsia="tr-TR"/>
        </w:rPr>
        <w:t>202</w:t>
      </w:r>
      <w:r w:rsidR="00491E73">
        <w:rPr>
          <w:rFonts w:ascii="Times New Roman" w:eastAsia="Times New Roman" w:hAnsi="Times New Roman" w:cs="Times New Roman"/>
          <w:b/>
          <w:color w:val="002060"/>
          <w:sz w:val="24"/>
          <w:szCs w:val="24"/>
          <w:lang w:eastAsia="tr-TR"/>
        </w:rPr>
        <w:t>5</w:t>
      </w:r>
      <w:r w:rsidRPr="004F357F">
        <w:rPr>
          <w:rFonts w:ascii="Times New Roman" w:eastAsia="Times New Roman" w:hAnsi="Times New Roman" w:cs="Times New Roman"/>
          <w:b/>
          <w:color w:val="002060"/>
          <w:sz w:val="24"/>
          <w:szCs w:val="24"/>
          <w:lang w:eastAsia="tr-TR"/>
        </w:rPr>
        <w:t xml:space="preserve"> YILI</w:t>
      </w:r>
      <w:r w:rsidR="00EA3D3E">
        <w:rPr>
          <w:rFonts w:ascii="Times New Roman" w:eastAsia="Times New Roman" w:hAnsi="Times New Roman" w:cs="Times New Roman"/>
          <w:b/>
          <w:color w:val="002060"/>
          <w:sz w:val="24"/>
          <w:szCs w:val="24"/>
          <w:lang w:eastAsia="tr-TR"/>
        </w:rPr>
        <w:t xml:space="preserve"> </w:t>
      </w:r>
    </w:p>
    <w:p w14:paraId="0EAD84A4" w14:textId="410E3EFE" w:rsidR="00312F0C" w:rsidRPr="004F357F" w:rsidRDefault="00491E73" w:rsidP="00312F0C">
      <w:pPr>
        <w:spacing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Ocak-Mayıs</w:t>
      </w:r>
    </w:p>
    <w:p w14:paraId="31C6361C" w14:textId="47330CE5" w:rsidR="00312F0C" w:rsidRPr="004F357F" w:rsidRDefault="00FF643F" w:rsidP="00312F0C">
      <w:pPr>
        <w:spacing w:after="0"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GÜZEL SANATLAR FAKÜLTESİ</w:t>
      </w:r>
    </w:p>
    <w:p w14:paraId="1C16A24C"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4F357F">
        <w:rPr>
          <w:rFonts w:ascii="Times New Roman" w:eastAsia="Times New Roman" w:hAnsi="Times New Roman" w:cs="Times New Roman"/>
          <w:b/>
          <w:bCs/>
          <w:noProof/>
          <w:color w:val="002060"/>
          <w:sz w:val="24"/>
          <w:szCs w:val="24"/>
        </w:rPr>
        <w:t>BİRİM İÇ DEĞERLENDİRME RAPORU</w:t>
      </w:r>
    </w:p>
    <w:p w14:paraId="2B5CF415"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4F357F">
        <w:rPr>
          <w:rFonts w:ascii="Times New Roman" w:eastAsia="Times New Roman" w:hAnsi="Times New Roman" w:cs="Times New Roman"/>
          <w:b/>
          <w:bCs/>
          <w:noProof/>
          <w:color w:val="002060"/>
          <w:sz w:val="24"/>
          <w:szCs w:val="24"/>
        </w:rPr>
        <w:t>(BİDR)</w:t>
      </w:r>
    </w:p>
    <w:p w14:paraId="09DD9F3A" w14:textId="77777777" w:rsidR="00312F0C" w:rsidRPr="004F357F" w:rsidRDefault="00312F0C" w:rsidP="007C0217">
      <w:pPr>
        <w:spacing w:line="360" w:lineRule="auto"/>
        <w:rPr>
          <w:rFonts w:ascii="Times New Roman" w:hAnsi="Times New Roman" w:cs="Times New Roman"/>
          <w:b/>
          <w:color w:val="002060"/>
          <w:sz w:val="24"/>
          <w:szCs w:val="24"/>
        </w:rPr>
      </w:pPr>
    </w:p>
    <w:p w14:paraId="42A7A239" w14:textId="77777777" w:rsidR="00312F0C" w:rsidRPr="004F357F" w:rsidRDefault="00312F0C" w:rsidP="007C0217">
      <w:pPr>
        <w:spacing w:line="360" w:lineRule="auto"/>
        <w:rPr>
          <w:rFonts w:ascii="Times New Roman" w:hAnsi="Times New Roman" w:cs="Times New Roman"/>
          <w:b/>
          <w:color w:val="002060"/>
          <w:sz w:val="24"/>
          <w:szCs w:val="24"/>
        </w:rPr>
      </w:pPr>
    </w:p>
    <w:p w14:paraId="12ACECEB" w14:textId="77777777" w:rsidR="00312F0C" w:rsidRPr="004F357F" w:rsidRDefault="00312F0C" w:rsidP="007C0217">
      <w:pPr>
        <w:spacing w:line="360" w:lineRule="auto"/>
        <w:rPr>
          <w:rFonts w:ascii="Times New Roman" w:hAnsi="Times New Roman" w:cs="Times New Roman"/>
          <w:b/>
          <w:color w:val="002060"/>
          <w:sz w:val="24"/>
          <w:szCs w:val="24"/>
        </w:rPr>
      </w:pPr>
    </w:p>
    <w:p w14:paraId="7FC2EAF7" w14:textId="77777777" w:rsidR="00312F0C" w:rsidRPr="004F357F" w:rsidRDefault="00312F0C" w:rsidP="007C0217">
      <w:pPr>
        <w:spacing w:line="360" w:lineRule="auto"/>
        <w:rPr>
          <w:rFonts w:ascii="Times New Roman" w:hAnsi="Times New Roman" w:cs="Times New Roman"/>
          <w:b/>
          <w:color w:val="002060"/>
          <w:sz w:val="24"/>
          <w:szCs w:val="24"/>
        </w:rPr>
      </w:pPr>
    </w:p>
    <w:p w14:paraId="37AA5BC7" w14:textId="77777777" w:rsidR="00312F0C" w:rsidRPr="004F357F" w:rsidRDefault="00312F0C" w:rsidP="007C0217">
      <w:pPr>
        <w:spacing w:line="360" w:lineRule="auto"/>
        <w:rPr>
          <w:rFonts w:ascii="Times New Roman" w:hAnsi="Times New Roman" w:cs="Times New Roman"/>
          <w:b/>
          <w:color w:val="002060"/>
          <w:sz w:val="24"/>
          <w:szCs w:val="24"/>
        </w:rPr>
      </w:pPr>
    </w:p>
    <w:p w14:paraId="2AA10057" w14:textId="77777777" w:rsidR="00312F0C" w:rsidRPr="004F357F" w:rsidRDefault="00312F0C" w:rsidP="007C0217">
      <w:pPr>
        <w:spacing w:line="360" w:lineRule="auto"/>
        <w:rPr>
          <w:rFonts w:ascii="Times New Roman" w:hAnsi="Times New Roman" w:cs="Times New Roman"/>
          <w:b/>
          <w:color w:val="002060"/>
          <w:sz w:val="24"/>
          <w:szCs w:val="24"/>
        </w:rPr>
      </w:pPr>
    </w:p>
    <w:p w14:paraId="1E9535A0" w14:textId="77777777" w:rsidR="00312F0C" w:rsidRPr="004F357F" w:rsidRDefault="00312F0C" w:rsidP="007C0217">
      <w:pPr>
        <w:spacing w:line="360" w:lineRule="auto"/>
        <w:rPr>
          <w:rFonts w:ascii="Times New Roman" w:hAnsi="Times New Roman" w:cs="Times New Roman"/>
          <w:b/>
          <w:color w:val="002060"/>
          <w:sz w:val="24"/>
          <w:szCs w:val="24"/>
        </w:rPr>
      </w:pPr>
    </w:p>
    <w:p w14:paraId="1605D364" w14:textId="77777777" w:rsidR="00F821DE" w:rsidRPr="004F357F" w:rsidRDefault="00F821DE" w:rsidP="00F821DE">
      <w:pPr>
        <w:spacing w:line="360" w:lineRule="auto"/>
        <w:jc w:val="center"/>
        <w:rPr>
          <w:rFonts w:ascii="Times New Roman" w:hAnsi="Times New Roman" w:cs="Times New Roman"/>
          <w:b/>
          <w:color w:val="002060"/>
          <w:sz w:val="24"/>
          <w:szCs w:val="24"/>
        </w:rPr>
      </w:pPr>
    </w:p>
    <w:p w14:paraId="4BFD7780" w14:textId="77777777" w:rsidR="009A48D0" w:rsidRDefault="009A48D0" w:rsidP="00F821DE">
      <w:pPr>
        <w:spacing w:line="360" w:lineRule="auto"/>
        <w:jc w:val="center"/>
        <w:rPr>
          <w:rFonts w:ascii="Times New Roman" w:hAnsi="Times New Roman" w:cs="Times New Roman"/>
          <w:b/>
          <w:color w:val="002060"/>
          <w:sz w:val="24"/>
          <w:szCs w:val="24"/>
        </w:rPr>
      </w:pPr>
    </w:p>
    <w:p w14:paraId="4CE0DA39" w14:textId="77777777" w:rsidR="009A48D0" w:rsidRDefault="009A48D0" w:rsidP="00F821DE">
      <w:pPr>
        <w:spacing w:line="360" w:lineRule="auto"/>
        <w:jc w:val="center"/>
        <w:rPr>
          <w:rFonts w:ascii="Times New Roman" w:hAnsi="Times New Roman" w:cs="Times New Roman"/>
          <w:b/>
          <w:color w:val="002060"/>
          <w:sz w:val="24"/>
          <w:szCs w:val="24"/>
        </w:rPr>
      </w:pPr>
    </w:p>
    <w:p w14:paraId="2247CA04" w14:textId="77777777" w:rsidR="009A48D0" w:rsidRDefault="009A48D0" w:rsidP="00F821DE">
      <w:pPr>
        <w:spacing w:line="360" w:lineRule="auto"/>
        <w:jc w:val="center"/>
        <w:rPr>
          <w:rFonts w:ascii="Times New Roman" w:hAnsi="Times New Roman" w:cs="Times New Roman"/>
          <w:b/>
          <w:color w:val="002060"/>
          <w:sz w:val="24"/>
          <w:szCs w:val="24"/>
        </w:rPr>
      </w:pPr>
    </w:p>
    <w:p w14:paraId="7F758E6A" w14:textId="435CF701" w:rsidR="00790FBF" w:rsidRPr="004F357F" w:rsidRDefault="009A48D0"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İç Değerlendirme Rapo</w:t>
      </w:r>
      <w:r w:rsidR="00973E79">
        <w:rPr>
          <w:rFonts w:ascii="Times New Roman" w:hAnsi="Times New Roman" w:cs="Times New Roman"/>
          <w:sz w:val="24"/>
          <w:szCs w:val="24"/>
        </w:rPr>
        <w:t>ru, Ardahan Üniversitesi Güzel S</w:t>
      </w:r>
      <w:r>
        <w:rPr>
          <w:rFonts w:ascii="Times New Roman" w:hAnsi="Times New Roman" w:cs="Times New Roman"/>
          <w:sz w:val="24"/>
          <w:szCs w:val="24"/>
        </w:rPr>
        <w:t>anatlar Fakültesi</w:t>
      </w:r>
      <w:r w:rsidR="00FF643F">
        <w:rPr>
          <w:rFonts w:ascii="Times New Roman" w:hAnsi="Times New Roman" w:cs="Times New Roman"/>
          <w:sz w:val="24"/>
          <w:szCs w:val="24"/>
        </w:rPr>
        <w:t xml:space="preserve">’nin </w:t>
      </w:r>
      <w:r>
        <w:rPr>
          <w:rFonts w:ascii="Times New Roman" w:hAnsi="Times New Roman" w:cs="Times New Roman"/>
          <w:sz w:val="24"/>
          <w:szCs w:val="24"/>
        </w:rPr>
        <w:t xml:space="preserve">tanıtılması, hedefleri, misyon ve vizyonu hakkında bilgi vermek amacıyla hazırlanmıştır. Raporda </w:t>
      </w:r>
      <w:r w:rsidRPr="009A48D0">
        <w:rPr>
          <w:rFonts w:ascii="Times New Roman" w:hAnsi="Times New Roman" w:cs="Times New Roman"/>
          <w:sz w:val="24"/>
          <w:szCs w:val="24"/>
        </w:rPr>
        <w:t>Birim Kalite Komisyonu Üyeleri</w:t>
      </w:r>
      <w:r>
        <w:rPr>
          <w:rFonts w:ascii="Times New Roman" w:hAnsi="Times New Roman" w:cs="Times New Roman"/>
          <w:sz w:val="24"/>
          <w:szCs w:val="24"/>
        </w:rPr>
        <w:t xml:space="preserve"> tanıtılmış,</w:t>
      </w:r>
      <w:r w:rsidR="0095210D">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Birim Hakkında Bilgiler</w:t>
      </w:r>
      <w:r>
        <w:rPr>
          <w:rFonts w:ascii="Times New Roman" w:hAnsi="Times New Roman" w:cs="Times New Roman"/>
          <w:sz w:val="24"/>
          <w:szCs w:val="24"/>
        </w:rPr>
        <w:t xml:space="preserve"> </w:t>
      </w:r>
      <w:r w:rsidRPr="009A48D0">
        <w:rPr>
          <w:rFonts w:ascii="Times New Roman" w:hAnsi="Times New Roman" w:cs="Times New Roman"/>
          <w:sz w:val="24"/>
          <w:szCs w:val="24"/>
        </w:rPr>
        <w:t>Liderlik</w:t>
      </w:r>
      <w:r>
        <w:rPr>
          <w:rFonts w:ascii="Times New Roman" w:hAnsi="Times New Roman" w:cs="Times New Roman"/>
          <w:sz w:val="24"/>
          <w:szCs w:val="24"/>
        </w:rPr>
        <w:t>”</w:t>
      </w:r>
      <w:r w:rsidRPr="009A48D0">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Yönetişim ve Kalite</w:t>
      </w:r>
      <w:r>
        <w:rPr>
          <w:rFonts w:ascii="Times New Roman" w:hAnsi="Times New Roman" w:cs="Times New Roman"/>
          <w:sz w:val="24"/>
          <w:szCs w:val="24"/>
        </w:rPr>
        <w:t>”,</w:t>
      </w:r>
      <w:r w:rsidRPr="009A48D0">
        <w:t xml:space="preserve"> </w:t>
      </w:r>
      <w:r>
        <w:t>“</w:t>
      </w:r>
      <w:r w:rsidRPr="009A48D0">
        <w:rPr>
          <w:rFonts w:ascii="Times New Roman" w:hAnsi="Times New Roman" w:cs="Times New Roman"/>
          <w:sz w:val="24"/>
          <w:szCs w:val="24"/>
        </w:rPr>
        <w:t xml:space="preserve">Eğitim </w:t>
      </w:r>
      <w:r>
        <w:rPr>
          <w:rFonts w:ascii="Times New Roman" w:hAnsi="Times New Roman" w:cs="Times New Roman"/>
          <w:sz w:val="24"/>
          <w:szCs w:val="24"/>
        </w:rPr>
        <w:t>v</w:t>
      </w:r>
      <w:r w:rsidRPr="009A48D0">
        <w:rPr>
          <w:rFonts w:ascii="Times New Roman" w:hAnsi="Times New Roman" w:cs="Times New Roman"/>
          <w:sz w:val="24"/>
          <w:szCs w:val="24"/>
        </w:rPr>
        <w:t>e Öğretim</w:t>
      </w:r>
      <w:r>
        <w:rPr>
          <w:rFonts w:ascii="Times New Roman" w:hAnsi="Times New Roman" w:cs="Times New Roman"/>
          <w:sz w:val="24"/>
          <w:szCs w:val="24"/>
        </w:rPr>
        <w:t>”</w:t>
      </w:r>
      <w:r w:rsidR="0095210D">
        <w:rPr>
          <w:rFonts w:ascii="Times New Roman" w:hAnsi="Times New Roman" w:cs="Times New Roman"/>
          <w:sz w:val="24"/>
          <w:szCs w:val="24"/>
        </w:rPr>
        <w:t>, “</w:t>
      </w:r>
      <w:r w:rsidR="0095210D" w:rsidRPr="0095210D">
        <w:rPr>
          <w:rFonts w:ascii="Times New Roman" w:hAnsi="Times New Roman" w:cs="Times New Roman"/>
          <w:sz w:val="24"/>
          <w:szCs w:val="24"/>
        </w:rPr>
        <w:t xml:space="preserve">Araştırma </w:t>
      </w:r>
      <w:r w:rsidR="0095210D">
        <w:rPr>
          <w:rFonts w:ascii="Times New Roman" w:hAnsi="Times New Roman" w:cs="Times New Roman"/>
          <w:sz w:val="24"/>
          <w:szCs w:val="24"/>
        </w:rPr>
        <w:t>v</w:t>
      </w:r>
      <w:r w:rsidR="0095210D" w:rsidRPr="0095210D">
        <w:rPr>
          <w:rFonts w:ascii="Times New Roman" w:hAnsi="Times New Roman" w:cs="Times New Roman"/>
          <w:sz w:val="24"/>
          <w:szCs w:val="24"/>
        </w:rPr>
        <w:t>e Geliştirme</w:t>
      </w:r>
      <w:r w:rsidR="0095210D">
        <w:rPr>
          <w:rFonts w:ascii="Times New Roman" w:hAnsi="Times New Roman" w:cs="Times New Roman"/>
          <w:sz w:val="24"/>
          <w:szCs w:val="24"/>
        </w:rPr>
        <w:t xml:space="preserve">”, “Toplumsal Katkı” başlıkları altında </w:t>
      </w:r>
      <w:r w:rsidR="00FF643F">
        <w:rPr>
          <w:rFonts w:ascii="Times New Roman" w:hAnsi="Times New Roman" w:cs="Times New Roman"/>
          <w:sz w:val="24"/>
          <w:szCs w:val="24"/>
        </w:rPr>
        <w:t>Fakültenin</w:t>
      </w:r>
      <w:r w:rsidR="0095210D">
        <w:rPr>
          <w:rFonts w:ascii="Times New Roman" w:hAnsi="Times New Roman" w:cs="Times New Roman"/>
          <w:sz w:val="24"/>
          <w:szCs w:val="24"/>
        </w:rPr>
        <w:t xml:space="preserve"> mevcut durumu ve gelecekle ilgili planları anlatılmıştır. Son bölümde sonuç ve değerlendirmeler verilmiştir.</w:t>
      </w:r>
      <w:r w:rsidR="00154059">
        <w:rPr>
          <w:rFonts w:ascii="Times New Roman" w:hAnsi="Times New Roman" w:cs="Times New Roman"/>
          <w:sz w:val="24"/>
          <w:szCs w:val="24"/>
        </w:rPr>
        <w:t xml:space="preserve"> Bu rapor, </w:t>
      </w:r>
      <w:r w:rsidR="00FF643F">
        <w:rPr>
          <w:rFonts w:ascii="Times New Roman" w:hAnsi="Times New Roman" w:cs="Times New Roman"/>
          <w:sz w:val="24"/>
          <w:szCs w:val="24"/>
        </w:rPr>
        <w:t>birimin</w:t>
      </w:r>
      <w:r w:rsidR="00154059">
        <w:rPr>
          <w:rFonts w:ascii="Times New Roman" w:hAnsi="Times New Roman" w:cs="Times New Roman"/>
          <w:sz w:val="24"/>
          <w:szCs w:val="24"/>
        </w:rPr>
        <w:t xml:space="preserve"> değerlendirilmesi ve </w:t>
      </w:r>
      <w:r w:rsidR="00FF643F">
        <w:rPr>
          <w:rFonts w:ascii="Times New Roman" w:hAnsi="Times New Roman" w:cs="Times New Roman"/>
          <w:sz w:val="24"/>
          <w:szCs w:val="24"/>
        </w:rPr>
        <w:t>birim</w:t>
      </w:r>
      <w:r w:rsidR="00154059">
        <w:rPr>
          <w:rFonts w:ascii="Times New Roman" w:hAnsi="Times New Roman" w:cs="Times New Roman"/>
          <w:sz w:val="24"/>
          <w:szCs w:val="24"/>
        </w:rPr>
        <w:t xml:space="preserve"> içi kalitenin yükseltilmesi için eksilerin tespit edilmesi ve giderilmesi noktasında katkı sağlayacaktır.</w:t>
      </w:r>
    </w:p>
    <w:p w14:paraId="5BE57FE7" w14:textId="27A3B1BA" w:rsidR="00790FBF" w:rsidRPr="004F357F" w:rsidRDefault="00790FBF" w:rsidP="007C0217">
      <w:pPr>
        <w:spacing w:line="240" w:lineRule="auto"/>
        <w:rPr>
          <w:rFonts w:ascii="Times New Roman" w:hAnsi="Times New Roman" w:cs="Times New Roman"/>
          <w:sz w:val="24"/>
          <w:szCs w:val="24"/>
        </w:rPr>
      </w:pPr>
      <w:r w:rsidRPr="004F357F">
        <w:rPr>
          <w:rFonts w:ascii="Times New Roman" w:hAnsi="Times New Roman" w:cs="Times New Roman"/>
          <w:sz w:val="24"/>
          <w:szCs w:val="24"/>
        </w:rPr>
        <w:br w:type="page"/>
      </w:r>
    </w:p>
    <w:p w14:paraId="4DE5FC12" w14:textId="7E1527AA" w:rsidR="00312F0C" w:rsidRPr="004F357F" w:rsidRDefault="00312F0C" w:rsidP="007C0217">
      <w:pPr>
        <w:spacing w:line="240" w:lineRule="auto"/>
        <w:rPr>
          <w:rFonts w:ascii="Times New Roman" w:hAnsi="Times New Roman" w:cs="Times New Roman"/>
          <w:sz w:val="24"/>
          <w:szCs w:val="24"/>
        </w:rPr>
      </w:pPr>
    </w:p>
    <w:p w14:paraId="3EFBC4EA"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1CC7D33D" w14:textId="75ACF4C8" w:rsidR="00312F0C" w:rsidRPr="00962126" w:rsidRDefault="00962126" w:rsidP="00312F0C">
      <w:pPr>
        <w:spacing w:line="276" w:lineRule="auto"/>
        <w:jc w:val="center"/>
        <w:rPr>
          <w:rFonts w:ascii="Times New Roman" w:eastAsia="Times New Roman" w:hAnsi="Times New Roman" w:cs="Times New Roman"/>
          <w:b/>
          <w:color w:val="002060"/>
          <w:sz w:val="24"/>
          <w:szCs w:val="24"/>
        </w:rPr>
      </w:pPr>
      <w:r w:rsidRPr="00962126">
        <w:rPr>
          <w:rFonts w:ascii="Times New Roman" w:eastAsia="Times New Roman" w:hAnsi="Times New Roman" w:cs="Times New Roman"/>
          <w:b/>
          <w:color w:val="002060"/>
          <w:sz w:val="24"/>
          <w:szCs w:val="24"/>
        </w:rPr>
        <w:t>Güzel Sanatlar Fakültesi</w:t>
      </w:r>
    </w:p>
    <w:p w14:paraId="38FF8FA5" w14:textId="77777777" w:rsidR="00312F0C" w:rsidRPr="00962126" w:rsidRDefault="00312F0C" w:rsidP="00312F0C">
      <w:pPr>
        <w:spacing w:line="276" w:lineRule="auto"/>
        <w:jc w:val="center"/>
        <w:rPr>
          <w:rFonts w:ascii="Times New Roman" w:eastAsia="Times New Roman" w:hAnsi="Times New Roman" w:cs="Times New Roman"/>
          <w:b/>
          <w:color w:val="002060"/>
          <w:sz w:val="24"/>
          <w:szCs w:val="24"/>
        </w:rPr>
      </w:pPr>
      <w:bookmarkStart w:id="1" w:name="_Hlk161518619"/>
      <w:r w:rsidRPr="00962126">
        <w:rPr>
          <w:rFonts w:ascii="Times New Roman" w:eastAsia="Times New Roman" w:hAnsi="Times New Roman" w:cs="Times New Roman"/>
          <w:b/>
          <w:color w:val="002060"/>
          <w:sz w:val="24"/>
          <w:szCs w:val="24"/>
        </w:rPr>
        <w:t>Birim Kalite Komisyonu Üyeleri</w:t>
      </w:r>
    </w:p>
    <w:bookmarkEnd w:id="1"/>
    <w:p w14:paraId="3F368788"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r w:rsidRPr="004F357F">
        <w:rPr>
          <w:rFonts w:ascii="Times New Roman" w:eastAsia="Times New Roman" w:hAnsi="Times New Roman" w:cs="Times New Roman"/>
          <w:b/>
          <w:color w:val="002060"/>
          <w:sz w:val="24"/>
          <w:szCs w:val="24"/>
        </w:rPr>
        <w:t>İmza Tutanağı</w:t>
      </w:r>
    </w:p>
    <w:p w14:paraId="29FA370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528"/>
        <w:gridCol w:w="4542"/>
      </w:tblGrid>
      <w:tr w:rsidR="00312F0C" w:rsidRPr="004F357F" w14:paraId="36ED0741" w14:textId="77777777" w:rsidTr="009673C6">
        <w:trPr>
          <w:trHeight w:val="1701"/>
        </w:trPr>
        <w:tc>
          <w:tcPr>
            <w:tcW w:w="9070" w:type="dxa"/>
            <w:gridSpan w:val="2"/>
            <w:tcBorders>
              <w:top w:val="nil"/>
              <w:left w:val="nil"/>
              <w:bottom w:val="nil"/>
              <w:right w:val="nil"/>
            </w:tcBorders>
          </w:tcPr>
          <w:p w14:paraId="7073125E" w14:textId="77777777" w:rsidR="00312F0C" w:rsidRPr="004F357F" w:rsidRDefault="00312F0C" w:rsidP="00312F0C">
            <w:pPr>
              <w:spacing w:line="276" w:lineRule="auto"/>
              <w:jc w:val="center"/>
              <w:rPr>
                <w:b/>
                <w:color w:val="002060"/>
                <w:sz w:val="24"/>
                <w:szCs w:val="24"/>
              </w:rPr>
            </w:pPr>
            <w:bookmarkStart w:id="2" w:name="_Hlk161237009"/>
            <w:r w:rsidRPr="004F357F">
              <w:rPr>
                <w:b/>
                <w:color w:val="002060"/>
                <w:sz w:val="24"/>
                <w:szCs w:val="24"/>
              </w:rPr>
              <w:t xml:space="preserve">Başkan </w:t>
            </w:r>
          </w:p>
          <w:p w14:paraId="25C5F8F8" w14:textId="2297CB76" w:rsidR="00994CC3" w:rsidRPr="004F357F" w:rsidRDefault="00994CC3" w:rsidP="00312F0C">
            <w:pPr>
              <w:spacing w:line="276" w:lineRule="auto"/>
              <w:jc w:val="center"/>
              <w:rPr>
                <w:b/>
                <w:color w:val="002060"/>
                <w:sz w:val="24"/>
                <w:szCs w:val="24"/>
              </w:rPr>
            </w:pPr>
            <w:r w:rsidRPr="004F357F">
              <w:rPr>
                <w:b/>
                <w:color w:val="002060"/>
                <w:sz w:val="24"/>
                <w:szCs w:val="24"/>
              </w:rPr>
              <w:t>Prof</w:t>
            </w:r>
            <w:r w:rsidR="00115544" w:rsidRPr="004F357F">
              <w:rPr>
                <w:b/>
                <w:color w:val="002060"/>
                <w:sz w:val="24"/>
                <w:szCs w:val="24"/>
              </w:rPr>
              <w:t xml:space="preserve">. </w:t>
            </w:r>
            <w:r w:rsidRPr="004F357F">
              <w:rPr>
                <w:b/>
                <w:color w:val="002060"/>
                <w:sz w:val="24"/>
                <w:szCs w:val="24"/>
              </w:rPr>
              <w:t xml:space="preserve">Dr. </w:t>
            </w:r>
            <w:bookmarkEnd w:id="2"/>
            <w:r w:rsidR="003B2CB2">
              <w:rPr>
                <w:b/>
                <w:color w:val="002060"/>
                <w:sz w:val="24"/>
                <w:szCs w:val="24"/>
              </w:rPr>
              <w:t>Bülent KURTİŞOĞLU</w:t>
            </w:r>
          </w:p>
        </w:tc>
      </w:tr>
      <w:tr w:rsidR="00312F0C" w:rsidRPr="004F357F" w14:paraId="74943316" w14:textId="77777777" w:rsidTr="009673C6">
        <w:trPr>
          <w:trHeight w:val="2835"/>
        </w:trPr>
        <w:tc>
          <w:tcPr>
            <w:tcW w:w="4528" w:type="dxa"/>
            <w:tcBorders>
              <w:top w:val="nil"/>
              <w:left w:val="nil"/>
              <w:bottom w:val="nil"/>
              <w:right w:val="nil"/>
            </w:tcBorders>
          </w:tcPr>
          <w:p w14:paraId="3E3C1531" w14:textId="77777777" w:rsidR="00312F0C" w:rsidRPr="004F357F" w:rsidRDefault="00312F0C" w:rsidP="00312F0C">
            <w:pPr>
              <w:spacing w:line="276" w:lineRule="auto"/>
              <w:jc w:val="center"/>
              <w:rPr>
                <w:b/>
                <w:color w:val="002060"/>
                <w:sz w:val="24"/>
                <w:szCs w:val="24"/>
              </w:rPr>
            </w:pPr>
          </w:p>
          <w:p w14:paraId="2A6BE4C1"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2205C4B5" w14:textId="0ADD981C" w:rsidR="00994CC3" w:rsidRPr="004F357F" w:rsidRDefault="00994CC3" w:rsidP="00312F0C">
            <w:pPr>
              <w:spacing w:line="276" w:lineRule="auto"/>
              <w:jc w:val="center"/>
              <w:rPr>
                <w:b/>
                <w:color w:val="002060"/>
                <w:sz w:val="24"/>
                <w:szCs w:val="24"/>
              </w:rPr>
            </w:pPr>
            <w:r w:rsidRPr="004F357F">
              <w:rPr>
                <w:b/>
                <w:color w:val="002060"/>
                <w:sz w:val="24"/>
                <w:szCs w:val="24"/>
              </w:rPr>
              <w:t xml:space="preserve">Doç. Dr. Filiz </w:t>
            </w:r>
            <w:r w:rsidR="00C13E67" w:rsidRPr="004F357F">
              <w:rPr>
                <w:b/>
                <w:color w:val="002060"/>
                <w:sz w:val="24"/>
                <w:szCs w:val="24"/>
              </w:rPr>
              <w:t>ÖZTÜRK</w:t>
            </w:r>
          </w:p>
        </w:tc>
        <w:tc>
          <w:tcPr>
            <w:tcW w:w="4542" w:type="dxa"/>
            <w:tcBorders>
              <w:top w:val="nil"/>
              <w:left w:val="nil"/>
              <w:bottom w:val="nil"/>
              <w:right w:val="nil"/>
            </w:tcBorders>
          </w:tcPr>
          <w:p w14:paraId="5258074E" w14:textId="77777777" w:rsidR="00312F0C" w:rsidRPr="004F357F" w:rsidRDefault="00312F0C" w:rsidP="00312F0C">
            <w:pPr>
              <w:spacing w:line="276" w:lineRule="auto"/>
              <w:jc w:val="center"/>
              <w:rPr>
                <w:b/>
                <w:color w:val="002060"/>
                <w:sz w:val="24"/>
                <w:szCs w:val="24"/>
              </w:rPr>
            </w:pPr>
          </w:p>
          <w:p w14:paraId="01110E06"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161D13FB" w14:textId="746AD8B2" w:rsidR="00994CC3" w:rsidRPr="004F357F" w:rsidRDefault="00937EB1" w:rsidP="00312F0C">
            <w:pPr>
              <w:spacing w:line="276" w:lineRule="auto"/>
              <w:jc w:val="center"/>
              <w:rPr>
                <w:b/>
                <w:color w:val="002060"/>
                <w:sz w:val="24"/>
                <w:szCs w:val="24"/>
              </w:rPr>
            </w:pPr>
            <w:r w:rsidRPr="004F357F">
              <w:rPr>
                <w:b/>
                <w:color w:val="002060"/>
                <w:sz w:val="24"/>
                <w:szCs w:val="24"/>
              </w:rPr>
              <w:t xml:space="preserve">Dr. </w:t>
            </w:r>
            <w:proofErr w:type="spellStart"/>
            <w:r w:rsidRPr="004F357F">
              <w:rPr>
                <w:b/>
                <w:color w:val="002060"/>
                <w:sz w:val="24"/>
                <w:szCs w:val="24"/>
              </w:rPr>
              <w:t>Öğr</w:t>
            </w:r>
            <w:proofErr w:type="spellEnd"/>
            <w:r w:rsidRPr="004F357F">
              <w:rPr>
                <w:b/>
                <w:color w:val="002060"/>
                <w:sz w:val="24"/>
                <w:szCs w:val="24"/>
              </w:rPr>
              <w:t xml:space="preserve">. Üyesi </w:t>
            </w:r>
            <w:r w:rsidR="003B2CB2">
              <w:rPr>
                <w:b/>
                <w:color w:val="002060"/>
                <w:sz w:val="24"/>
                <w:szCs w:val="24"/>
              </w:rPr>
              <w:t>Selami AKIŞ</w:t>
            </w:r>
          </w:p>
        </w:tc>
      </w:tr>
      <w:tr w:rsidR="009673C6" w:rsidRPr="004F357F" w14:paraId="6B50B6EC" w14:textId="77777777" w:rsidTr="00A51EA2">
        <w:trPr>
          <w:trHeight w:val="2835"/>
        </w:trPr>
        <w:tc>
          <w:tcPr>
            <w:tcW w:w="9070" w:type="dxa"/>
            <w:gridSpan w:val="2"/>
            <w:tcBorders>
              <w:top w:val="nil"/>
              <w:left w:val="nil"/>
              <w:bottom w:val="nil"/>
              <w:right w:val="nil"/>
            </w:tcBorders>
          </w:tcPr>
          <w:p w14:paraId="79F1BC67" w14:textId="77777777" w:rsidR="009673C6" w:rsidRPr="004F357F" w:rsidRDefault="009673C6" w:rsidP="00312F0C">
            <w:pPr>
              <w:spacing w:line="276" w:lineRule="auto"/>
              <w:jc w:val="center"/>
              <w:rPr>
                <w:b/>
                <w:color w:val="002060"/>
                <w:sz w:val="24"/>
                <w:szCs w:val="24"/>
              </w:rPr>
            </w:pPr>
          </w:p>
          <w:p w14:paraId="6BAD1D7A" w14:textId="49B0EFDB" w:rsidR="009673C6" w:rsidRPr="004F357F" w:rsidRDefault="009673C6" w:rsidP="003B2CB2">
            <w:pPr>
              <w:spacing w:line="276" w:lineRule="auto"/>
              <w:jc w:val="center"/>
              <w:rPr>
                <w:b/>
                <w:color w:val="002060"/>
                <w:sz w:val="24"/>
                <w:szCs w:val="24"/>
              </w:rPr>
            </w:pPr>
          </w:p>
        </w:tc>
      </w:tr>
    </w:tbl>
    <w:p w14:paraId="12866144" w14:textId="66E11391"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484E25F9"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5FABBCA5" w14:textId="77777777" w:rsidR="001B4919" w:rsidRDefault="001B4919"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393716F5" w14:textId="77777777" w:rsidR="001B4919" w:rsidRDefault="001B4919"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E68A374" w14:textId="625BE2ED" w:rsidR="00790FBF"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BİRİM</w:t>
      </w:r>
      <w:r w:rsidR="00790FBF" w:rsidRPr="004F357F">
        <w:rPr>
          <w:rFonts w:ascii="Times New Roman" w:hAnsi="Times New Roman" w:cs="Times New Roman"/>
          <w:b/>
          <w:color w:val="002060"/>
          <w:sz w:val="24"/>
          <w:szCs w:val="24"/>
        </w:rPr>
        <w:t xml:space="preserve"> HAKKINDA BİLGİLER</w:t>
      </w:r>
    </w:p>
    <w:p w14:paraId="26AE5182" w14:textId="6195029F" w:rsidR="00DB1830" w:rsidRDefault="003362DB" w:rsidP="007C0217">
      <w:pPr>
        <w:shd w:val="clear" w:color="auto" w:fill="FFFFFF" w:themeFill="background1"/>
        <w:spacing w:before="120" w:after="120" w:line="240" w:lineRule="auto"/>
        <w:jc w:val="both"/>
        <w:rPr>
          <w:rFonts w:ascii="Times New Roman" w:hAnsi="Times New Roman" w:cs="Times New Roman"/>
          <w:b/>
          <w:sz w:val="24"/>
          <w:szCs w:val="24"/>
        </w:rPr>
      </w:pPr>
      <w:r w:rsidRPr="00A42F80">
        <w:rPr>
          <w:rFonts w:ascii="Times New Roman" w:hAnsi="Times New Roman" w:cs="Times New Roman"/>
          <w:b/>
          <w:sz w:val="24"/>
          <w:szCs w:val="24"/>
        </w:rPr>
        <w:t>Akademik Kadro</w:t>
      </w:r>
    </w:p>
    <w:p w14:paraId="2C92862C" w14:textId="65E64D7E" w:rsidR="00BA521D" w:rsidRPr="000B19C7" w:rsidRDefault="00BA521D" w:rsidP="007C0217">
      <w:pPr>
        <w:shd w:val="clear" w:color="auto" w:fill="FFFFFF" w:themeFill="background1"/>
        <w:spacing w:before="120" w:after="120" w:line="240" w:lineRule="auto"/>
        <w:jc w:val="both"/>
        <w:rPr>
          <w:rFonts w:ascii="Times New Roman" w:hAnsi="Times New Roman" w:cs="Times New Roman"/>
          <w:sz w:val="24"/>
          <w:szCs w:val="24"/>
        </w:rPr>
      </w:pPr>
      <w:r w:rsidRPr="000B19C7">
        <w:rPr>
          <w:rFonts w:ascii="Times New Roman" w:hAnsi="Times New Roman" w:cs="Times New Roman"/>
          <w:sz w:val="24"/>
          <w:szCs w:val="24"/>
        </w:rPr>
        <w:t>Prof. Dr. Bülent KURTİŞOĞLU</w:t>
      </w:r>
    </w:p>
    <w:p w14:paraId="490AE20A" w14:textId="2812D175" w:rsidR="003362DB" w:rsidRDefault="003362DB" w:rsidP="007C0217">
      <w:pPr>
        <w:shd w:val="clear" w:color="auto" w:fill="FFFFFF" w:themeFill="background1"/>
        <w:spacing w:before="120" w:after="120" w:line="240" w:lineRule="auto"/>
        <w:jc w:val="both"/>
        <w:rPr>
          <w:rFonts w:ascii="Times New Roman" w:hAnsi="Times New Roman" w:cs="Times New Roman"/>
          <w:sz w:val="24"/>
          <w:szCs w:val="24"/>
        </w:rPr>
      </w:pPr>
      <w:r w:rsidRPr="003362DB">
        <w:rPr>
          <w:rFonts w:ascii="Times New Roman" w:hAnsi="Times New Roman" w:cs="Times New Roman"/>
          <w:sz w:val="24"/>
          <w:szCs w:val="24"/>
        </w:rPr>
        <w:t>Prof. Dr. Semra ÇEVİK</w:t>
      </w:r>
    </w:p>
    <w:p w14:paraId="74FA41A1" w14:textId="523EF706" w:rsidR="00BA521D" w:rsidRDefault="00BA521D"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Prof. Dr. Mustafa ŞAHİN</w:t>
      </w:r>
    </w:p>
    <w:p w14:paraId="3ED84628" w14:textId="6FF50B05" w:rsidR="003362DB" w:rsidRDefault="003362DB" w:rsidP="007C0217">
      <w:pPr>
        <w:shd w:val="clear" w:color="auto" w:fill="FFFFFF" w:themeFill="background1"/>
        <w:spacing w:before="120" w:after="120" w:line="240" w:lineRule="auto"/>
        <w:jc w:val="both"/>
        <w:rPr>
          <w:rFonts w:ascii="Times New Roman" w:hAnsi="Times New Roman" w:cs="Times New Roman"/>
          <w:sz w:val="24"/>
          <w:szCs w:val="24"/>
        </w:rPr>
      </w:pPr>
      <w:r w:rsidRPr="003362DB">
        <w:rPr>
          <w:rFonts w:ascii="Times New Roman" w:hAnsi="Times New Roman" w:cs="Times New Roman"/>
          <w:sz w:val="24"/>
          <w:szCs w:val="24"/>
        </w:rPr>
        <w:t>Doç. Dr. Filiz ÖZTÜRK</w:t>
      </w:r>
    </w:p>
    <w:p w14:paraId="7C95B137" w14:textId="77777777" w:rsidR="003E26F8" w:rsidRDefault="003E26F8" w:rsidP="003E26F8">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Doç. Dr. Selami AKIŞ</w:t>
      </w:r>
    </w:p>
    <w:p w14:paraId="532BF6EB" w14:textId="5D66C721" w:rsidR="00BA521D" w:rsidRDefault="00BA521D"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Sedat TAMAY</w:t>
      </w:r>
    </w:p>
    <w:p w14:paraId="1A86EE3B" w14:textId="5FB2F05C" w:rsidR="00BA521D" w:rsidRDefault="00BA521D" w:rsidP="00BA521D">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Turgay AKDAĞOĞLU</w:t>
      </w:r>
    </w:p>
    <w:p w14:paraId="1CDD5614" w14:textId="7C85384C" w:rsidR="00BA521D" w:rsidRDefault="00BA521D" w:rsidP="00BA521D">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Kemal </w:t>
      </w:r>
      <w:r w:rsidR="00EC08FE">
        <w:rPr>
          <w:rFonts w:ascii="Times New Roman" w:hAnsi="Times New Roman" w:cs="Times New Roman"/>
          <w:sz w:val="24"/>
          <w:szCs w:val="24"/>
        </w:rPr>
        <w:t>ÖZAVCI</w:t>
      </w:r>
    </w:p>
    <w:p w14:paraId="7DD12504" w14:textId="0D35F49E" w:rsidR="003362DB" w:rsidRDefault="003362DB" w:rsidP="007C0217">
      <w:p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 xml:space="preserve">Dr. </w:t>
      </w:r>
      <w:proofErr w:type="spellStart"/>
      <w:r w:rsidRPr="004F357F">
        <w:rPr>
          <w:rFonts w:ascii="Times New Roman" w:hAnsi="Times New Roman" w:cs="Times New Roman"/>
          <w:sz w:val="24"/>
          <w:szCs w:val="24"/>
        </w:rPr>
        <w:t>Öğr</w:t>
      </w:r>
      <w:proofErr w:type="spellEnd"/>
      <w:r w:rsidRPr="004F357F">
        <w:rPr>
          <w:rFonts w:ascii="Times New Roman" w:hAnsi="Times New Roman" w:cs="Times New Roman"/>
          <w:sz w:val="24"/>
          <w:szCs w:val="24"/>
        </w:rPr>
        <w:t>.</w:t>
      </w:r>
      <w:r w:rsidR="00621847">
        <w:rPr>
          <w:rFonts w:ascii="Times New Roman" w:hAnsi="Times New Roman" w:cs="Times New Roman"/>
          <w:sz w:val="24"/>
          <w:szCs w:val="24"/>
        </w:rPr>
        <w:t xml:space="preserve"> </w:t>
      </w:r>
      <w:r w:rsidRPr="004F357F">
        <w:rPr>
          <w:rFonts w:ascii="Times New Roman" w:hAnsi="Times New Roman" w:cs="Times New Roman"/>
          <w:sz w:val="24"/>
          <w:szCs w:val="24"/>
        </w:rPr>
        <w:t>Üyesi Melis SUCUOĞLU DOĞAN</w:t>
      </w:r>
    </w:p>
    <w:p w14:paraId="217B90A4" w14:textId="77777777" w:rsidR="003E26F8" w:rsidRDefault="003E26F8" w:rsidP="003E26F8">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Özlem GÜRPINAR</w:t>
      </w:r>
    </w:p>
    <w:p w14:paraId="78B38BFE" w14:textId="190EDF87" w:rsidR="00EC08FE" w:rsidRDefault="00EC08FE" w:rsidP="007C0217">
      <w:pPr>
        <w:shd w:val="clear" w:color="auto" w:fill="FFFFFF" w:themeFill="background1"/>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Rahşan TAMAY</w:t>
      </w:r>
    </w:p>
    <w:p w14:paraId="19F552B3" w14:textId="59DACFA9" w:rsidR="00EC08FE" w:rsidRDefault="00EC08FE" w:rsidP="007C0217">
      <w:pPr>
        <w:shd w:val="clear" w:color="auto" w:fill="FFFFFF" w:themeFill="background1"/>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Halil İbrahim KÖROĞLU</w:t>
      </w:r>
    </w:p>
    <w:p w14:paraId="3A5D74EA" w14:textId="00D61168" w:rsidR="008B6DF7" w:rsidRDefault="008B6DF7" w:rsidP="007C0217">
      <w:pPr>
        <w:shd w:val="clear" w:color="auto" w:fill="FFFFFF" w:themeFill="background1"/>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Yusuf ALTUN</w:t>
      </w:r>
    </w:p>
    <w:p w14:paraId="7532D98A" w14:textId="77777777" w:rsidR="00420F44" w:rsidRDefault="00420F44" w:rsidP="00420F44">
      <w:pPr>
        <w:shd w:val="clear" w:color="auto" w:fill="FFFFFF" w:themeFill="background1"/>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Arzu KAHRAMAN ŞAN</w:t>
      </w:r>
    </w:p>
    <w:p w14:paraId="745ACC56" w14:textId="77777777" w:rsidR="00420F44" w:rsidRDefault="00420F44" w:rsidP="00420F44">
      <w:p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Arş. Gör. Beyza PURTAŞ</w:t>
      </w:r>
    </w:p>
    <w:p w14:paraId="2C65A2B8" w14:textId="77777777" w:rsidR="00420F44" w:rsidRDefault="00420F44" w:rsidP="00420F44">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Arş. Gör. </w:t>
      </w:r>
      <w:proofErr w:type="spellStart"/>
      <w:r>
        <w:rPr>
          <w:rFonts w:ascii="Times New Roman" w:hAnsi="Times New Roman" w:cs="Times New Roman"/>
          <w:sz w:val="24"/>
          <w:szCs w:val="24"/>
        </w:rPr>
        <w:t>Zozan</w:t>
      </w:r>
      <w:proofErr w:type="spellEnd"/>
      <w:r>
        <w:rPr>
          <w:rFonts w:ascii="Times New Roman" w:hAnsi="Times New Roman" w:cs="Times New Roman"/>
          <w:sz w:val="24"/>
          <w:szCs w:val="24"/>
        </w:rPr>
        <w:t xml:space="preserve"> YILDIZ</w:t>
      </w:r>
    </w:p>
    <w:p w14:paraId="47E9D05B" w14:textId="77777777" w:rsidR="00420F44" w:rsidRPr="004F357F" w:rsidRDefault="00420F44" w:rsidP="007C0217">
      <w:pPr>
        <w:shd w:val="clear" w:color="auto" w:fill="FFFFFF" w:themeFill="background1"/>
        <w:spacing w:before="120" w:after="120" w:line="240" w:lineRule="auto"/>
        <w:jc w:val="both"/>
        <w:rPr>
          <w:rFonts w:ascii="Times New Roman" w:hAnsi="Times New Roman" w:cs="Times New Roman"/>
          <w:sz w:val="24"/>
          <w:szCs w:val="24"/>
        </w:rPr>
      </w:pPr>
    </w:p>
    <w:p w14:paraId="18DD4484" w14:textId="77777777"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İletişim Bilgileri</w:t>
      </w:r>
    </w:p>
    <w:tbl>
      <w:tblPr>
        <w:tblW w:w="94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0"/>
        <w:gridCol w:w="3307"/>
        <w:gridCol w:w="1402"/>
        <w:gridCol w:w="1296"/>
      </w:tblGrid>
      <w:tr w:rsidR="001C7650" w:rsidRPr="004F357F" w14:paraId="2AF049A6" w14:textId="77777777" w:rsidTr="001C7650">
        <w:trPr>
          <w:trHeight w:val="162"/>
        </w:trPr>
        <w:tc>
          <w:tcPr>
            <w:tcW w:w="9465" w:type="dxa"/>
            <w:gridSpan w:val="4"/>
          </w:tcPr>
          <w:p w14:paraId="6C037575" w14:textId="77777777" w:rsidR="00E1033D" w:rsidRPr="004F357F" w:rsidRDefault="00E1033D" w:rsidP="00E1033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Birim İç Değerlendirme Raporu (KİDR)</w:t>
            </w:r>
          </w:p>
          <w:p w14:paraId="22301DB4" w14:textId="5BBE0356" w:rsidR="001C7650" w:rsidRPr="004F357F" w:rsidRDefault="00E1033D" w:rsidP="00E1033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 xml:space="preserve">Hazırlayan </w:t>
            </w:r>
            <w:bookmarkStart w:id="3" w:name="_Hlk169268513"/>
            <w:r w:rsidRPr="004F357F">
              <w:rPr>
                <w:rFonts w:ascii="Times New Roman" w:hAnsi="Times New Roman" w:cs="Times New Roman"/>
                <w:sz w:val="24"/>
                <w:szCs w:val="24"/>
              </w:rPr>
              <w:t xml:space="preserve">Birim Kalite Güvence Komisyonu </w:t>
            </w:r>
            <w:bookmarkEnd w:id="3"/>
            <w:r w:rsidRPr="004F357F">
              <w:rPr>
                <w:rFonts w:ascii="Times New Roman" w:hAnsi="Times New Roman" w:cs="Times New Roman"/>
                <w:sz w:val="24"/>
                <w:szCs w:val="24"/>
              </w:rPr>
              <w:t>Üyeleri</w:t>
            </w:r>
          </w:p>
        </w:tc>
      </w:tr>
      <w:tr w:rsidR="00FA5E82" w:rsidRPr="004F357F" w14:paraId="3F3C5886" w14:textId="6BF30125" w:rsidTr="00AE37CB">
        <w:trPr>
          <w:trHeight w:val="162"/>
        </w:trPr>
        <w:tc>
          <w:tcPr>
            <w:tcW w:w="3834" w:type="dxa"/>
          </w:tcPr>
          <w:p w14:paraId="528E7C1D" w14:textId="1A6F40A3" w:rsidR="001C7650" w:rsidRPr="004F357F" w:rsidRDefault="001C7650" w:rsidP="001C7650">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 xml:space="preserve">Unvan/Ad, </w:t>
            </w:r>
            <w:proofErr w:type="spellStart"/>
            <w:r w:rsidRPr="004F357F">
              <w:rPr>
                <w:rFonts w:ascii="Times New Roman" w:hAnsi="Times New Roman" w:cs="Times New Roman"/>
                <w:b/>
                <w:sz w:val="24"/>
                <w:szCs w:val="24"/>
              </w:rPr>
              <w:t>Soyad</w:t>
            </w:r>
            <w:proofErr w:type="spellEnd"/>
          </w:p>
        </w:tc>
        <w:tc>
          <w:tcPr>
            <w:tcW w:w="2710" w:type="dxa"/>
          </w:tcPr>
          <w:p w14:paraId="12F24386" w14:textId="1D0C2804" w:rsidR="001C7650" w:rsidRPr="004F357F" w:rsidRDefault="001C7650" w:rsidP="001C7650">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E-Posta</w:t>
            </w:r>
          </w:p>
        </w:tc>
        <w:tc>
          <w:tcPr>
            <w:tcW w:w="1491" w:type="dxa"/>
          </w:tcPr>
          <w:p w14:paraId="7D2546EA" w14:textId="21E1333E" w:rsidR="001C7650" w:rsidRPr="004F357F" w:rsidRDefault="001C7650" w:rsidP="001C7650">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Telefon</w:t>
            </w:r>
          </w:p>
        </w:tc>
        <w:tc>
          <w:tcPr>
            <w:tcW w:w="1430" w:type="dxa"/>
          </w:tcPr>
          <w:p w14:paraId="647FD071" w14:textId="5B26B05F" w:rsidR="001C7650" w:rsidRPr="004F357F" w:rsidRDefault="001C7650" w:rsidP="001C7650">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İmza</w:t>
            </w:r>
          </w:p>
        </w:tc>
      </w:tr>
      <w:tr w:rsidR="00FA5E82" w:rsidRPr="004F357F" w14:paraId="1E996A3B" w14:textId="02BF16FB" w:rsidTr="00AE37CB">
        <w:trPr>
          <w:trHeight w:val="162"/>
        </w:trPr>
        <w:tc>
          <w:tcPr>
            <w:tcW w:w="3834" w:type="dxa"/>
          </w:tcPr>
          <w:p w14:paraId="02E176DB" w14:textId="38310D4A" w:rsidR="001C7650" w:rsidRPr="004F357F" w:rsidRDefault="001C7650" w:rsidP="001C7650">
            <w:pPr>
              <w:spacing w:before="120" w:after="120" w:line="240" w:lineRule="auto"/>
              <w:jc w:val="both"/>
              <w:rPr>
                <w:rFonts w:ascii="Times New Roman" w:hAnsi="Times New Roman" w:cs="Times New Roman"/>
                <w:sz w:val="24"/>
                <w:szCs w:val="24"/>
              </w:rPr>
            </w:pPr>
            <w:bookmarkStart w:id="4" w:name="_Hlk161519540"/>
            <w:r w:rsidRPr="004F357F">
              <w:rPr>
                <w:rFonts w:ascii="Times New Roman" w:hAnsi="Times New Roman" w:cs="Times New Roman"/>
                <w:sz w:val="24"/>
                <w:szCs w:val="24"/>
              </w:rPr>
              <w:t xml:space="preserve">Prof. Dr. </w:t>
            </w:r>
            <w:bookmarkEnd w:id="4"/>
            <w:r w:rsidR="00AE37CB">
              <w:rPr>
                <w:rFonts w:ascii="Times New Roman" w:hAnsi="Times New Roman" w:cs="Times New Roman"/>
                <w:sz w:val="24"/>
                <w:szCs w:val="24"/>
              </w:rPr>
              <w:t>Bülent KURTİŞOĞLU</w:t>
            </w:r>
          </w:p>
        </w:tc>
        <w:tc>
          <w:tcPr>
            <w:tcW w:w="2710" w:type="dxa"/>
          </w:tcPr>
          <w:p w14:paraId="1C6C62A3" w14:textId="04F42588" w:rsidR="001C7650" w:rsidRPr="004F357F" w:rsidRDefault="00AE37CB" w:rsidP="001C76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bulentkurtisoglu</w:t>
            </w:r>
            <w:r w:rsidR="00FA5E82" w:rsidRPr="004F357F">
              <w:rPr>
                <w:rFonts w:ascii="Times New Roman" w:hAnsi="Times New Roman" w:cs="Times New Roman"/>
                <w:sz w:val="24"/>
                <w:szCs w:val="24"/>
              </w:rPr>
              <w:t>@ardahan.edu.tr</w:t>
            </w:r>
          </w:p>
        </w:tc>
        <w:tc>
          <w:tcPr>
            <w:tcW w:w="1491" w:type="dxa"/>
          </w:tcPr>
          <w:p w14:paraId="2B784A75" w14:textId="3B3C03AE" w:rsidR="001C7650" w:rsidRPr="004F357F" w:rsidRDefault="00644CFD" w:rsidP="001C7650">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p>
        </w:tc>
        <w:tc>
          <w:tcPr>
            <w:tcW w:w="1430" w:type="dxa"/>
          </w:tcPr>
          <w:p w14:paraId="77E15E77" w14:textId="77777777" w:rsidR="001C7650" w:rsidRPr="004F357F" w:rsidRDefault="001C7650" w:rsidP="001C7650">
            <w:pPr>
              <w:spacing w:before="120" w:after="120" w:line="240" w:lineRule="auto"/>
              <w:jc w:val="both"/>
              <w:rPr>
                <w:rFonts w:ascii="Times New Roman" w:hAnsi="Times New Roman" w:cs="Times New Roman"/>
                <w:sz w:val="24"/>
                <w:szCs w:val="24"/>
              </w:rPr>
            </w:pPr>
          </w:p>
        </w:tc>
      </w:tr>
      <w:tr w:rsidR="00FA5E82" w:rsidRPr="004F357F" w14:paraId="1106BE8B" w14:textId="4F6136F8" w:rsidTr="00AE37CB">
        <w:trPr>
          <w:trHeight w:val="162"/>
        </w:trPr>
        <w:tc>
          <w:tcPr>
            <w:tcW w:w="3834" w:type="dxa"/>
          </w:tcPr>
          <w:p w14:paraId="057FC073" w14:textId="4FED0AC0" w:rsidR="001C7650" w:rsidRPr="004F357F" w:rsidRDefault="00AE37CB" w:rsidP="001C76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Doç. Dr. Filiz ÖZTÜRK</w:t>
            </w:r>
          </w:p>
        </w:tc>
        <w:tc>
          <w:tcPr>
            <w:tcW w:w="2710" w:type="dxa"/>
          </w:tcPr>
          <w:p w14:paraId="06EB54C3" w14:textId="19D6B751" w:rsidR="001C7650" w:rsidRPr="004F357F" w:rsidRDefault="00AE37CB" w:rsidP="001C76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filizozturk</w:t>
            </w:r>
            <w:r w:rsidRPr="004F357F">
              <w:rPr>
                <w:rFonts w:ascii="Times New Roman" w:hAnsi="Times New Roman" w:cs="Times New Roman"/>
                <w:sz w:val="24"/>
                <w:szCs w:val="24"/>
              </w:rPr>
              <w:t>@ardahan.edu.tr</w:t>
            </w:r>
          </w:p>
        </w:tc>
        <w:tc>
          <w:tcPr>
            <w:tcW w:w="1491" w:type="dxa"/>
          </w:tcPr>
          <w:p w14:paraId="4F9086F2" w14:textId="58278990" w:rsidR="001C7650" w:rsidRPr="004F357F" w:rsidRDefault="00644CFD" w:rsidP="001C7650">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p>
        </w:tc>
        <w:tc>
          <w:tcPr>
            <w:tcW w:w="1430" w:type="dxa"/>
          </w:tcPr>
          <w:p w14:paraId="5F86AD9F" w14:textId="77777777" w:rsidR="001C7650" w:rsidRPr="004F357F" w:rsidRDefault="001C7650" w:rsidP="001C7650">
            <w:pPr>
              <w:spacing w:before="120" w:after="120" w:line="240" w:lineRule="auto"/>
              <w:jc w:val="both"/>
              <w:rPr>
                <w:rFonts w:ascii="Times New Roman" w:hAnsi="Times New Roman" w:cs="Times New Roman"/>
                <w:sz w:val="24"/>
                <w:szCs w:val="24"/>
              </w:rPr>
            </w:pPr>
          </w:p>
        </w:tc>
      </w:tr>
      <w:tr w:rsidR="00FA5E82" w:rsidRPr="004F357F" w14:paraId="431548B0" w14:textId="77777777" w:rsidTr="00AE37CB">
        <w:trPr>
          <w:trHeight w:val="162"/>
        </w:trPr>
        <w:tc>
          <w:tcPr>
            <w:tcW w:w="3834" w:type="dxa"/>
          </w:tcPr>
          <w:p w14:paraId="09AE28AD" w14:textId="0FC99DD6" w:rsidR="001C7650" w:rsidRPr="004F357F" w:rsidRDefault="003E26F8" w:rsidP="001C76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Doç. Dr. </w:t>
            </w:r>
            <w:r w:rsidR="00AE37CB">
              <w:rPr>
                <w:rFonts w:ascii="Times New Roman" w:hAnsi="Times New Roman" w:cs="Times New Roman"/>
                <w:sz w:val="24"/>
                <w:szCs w:val="24"/>
              </w:rPr>
              <w:t>Selami AKIŞ</w:t>
            </w:r>
          </w:p>
        </w:tc>
        <w:tc>
          <w:tcPr>
            <w:tcW w:w="2710" w:type="dxa"/>
          </w:tcPr>
          <w:p w14:paraId="795B20D4" w14:textId="55465270" w:rsidR="001C7650" w:rsidRPr="004F357F" w:rsidRDefault="00AE37CB" w:rsidP="001C76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selamiakis</w:t>
            </w:r>
            <w:r w:rsidRPr="004F357F">
              <w:rPr>
                <w:rFonts w:ascii="Times New Roman" w:hAnsi="Times New Roman" w:cs="Times New Roman"/>
                <w:sz w:val="24"/>
                <w:szCs w:val="24"/>
              </w:rPr>
              <w:t>@ardahan.edu.tr</w:t>
            </w:r>
          </w:p>
        </w:tc>
        <w:tc>
          <w:tcPr>
            <w:tcW w:w="1491" w:type="dxa"/>
          </w:tcPr>
          <w:p w14:paraId="380756C2" w14:textId="48B34985" w:rsidR="001C7650" w:rsidRPr="004F357F" w:rsidRDefault="00644CFD" w:rsidP="001C7650">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p>
        </w:tc>
        <w:tc>
          <w:tcPr>
            <w:tcW w:w="1430" w:type="dxa"/>
          </w:tcPr>
          <w:p w14:paraId="0C982021" w14:textId="77777777" w:rsidR="001C7650" w:rsidRPr="004F357F" w:rsidRDefault="001C7650" w:rsidP="001C7650">
            <w:pPr>
              <w:spacing w:before="120" w:after="120" w:line="240" w:lineRule="auto"/>
              <w:jc w:val="both"/>
              <w:rPr>
                <w:rFonts w:ascii="Times New Roman" w:hAnsi="Times New Roman" w:cs="Times New Roman"/>
                <w:sz w:val="24"/>
                <w:szCs w:val="24"/>
              </w:rPr>
            </w:pPr>
          </w:p>
        </w:tc>
      </w:tr>
    </w:tbl>
    <w:p w14:paraId="186540FE" w14:textId="77777777" w:rsidR="001C7650" w:rsidRPr="008B06D1" w:rsidRDefault="001C7650" w:rsidP="001C7650">
      <w:pPr>
        <w:shd w:val="clear" w:color="auto" w:fill="FFFFFF" w:themeFill="background1"/>
        <w:spacing w:before="120" w:after="120" w:line="240" w:lineRule="auto"/>
        <w:jc w:val="both"/>
        <w:rPr>
          <w:rFonts w:ascii="Times New Roman" w:hAnsi="Times New Roman" w:cs="Times New Roman"/>
          <w:color w:val="C00000"/>
          <w:sz w:val="24"/>
          <w:szCs w:val="24"/>
        </w:rPr>
      </w:pPr>
    </w:p>
    <w:p w14:paraId="1CA208E0" w14:textId="77777777" w:rsidR="0061698B" w:rsidRDefault="0061698B" w:rsidP="007C0217">
      <w:pPr>
        <w:shd w:val="clear" w:color="auto" w:fill="FFFFFF" w:themeFill="background1"/>
        <w:spacing w:before="120" w:after="120" w:line="360" w:lineRule="auto"/>
        <w:jc w:val="both"/>
        <w:rPr>
          <w:rFonts w:ascii="Times New Roman" w:hAnsi="Times New Roman" w:cs="Times New Roman"/>
          <w:b/>
          <w:color w:val="C00000"/>
          <w:sz w:val="24"/>
          <w:szCs w:val="24"/>
        </w:rPr>
      </w:pPr>
    </w:p>
    <w:p w14:paraId="6C56F750" w14:textId="77777777" w:rsidR="0061698B" w:rsidRDefault="0061698B" w:rsidP="007C0217">
      <w:pPr>
        <w:shd w:val="clear" w:color="auto" w:fill="FFFFFF" w:themeFill="background1"/>
        <w:spacing w:before="120" w:after="120" w:line="360" w:lineRule="auto"/>
        <w:jc w:val="both"/>
        <w:rPr>
          <w:rFonts w:ascii="Times New Roman" w:hAnsi="Times New Roman" w:cs="Times New Roman"/>
          <w:b/>
          <w:color w:val="C00000"/>
          <w:sz w:val="24"/>
          <w:szCs w:val="24"/>
        </w:rPr>
      </w:pPr>
    </w:p>
    <w:p w14:paraId="34A12E5E" w14:textId="77777777" w:rsidR="0061698B" w:rsidRDefault="0061698B" w:rsidP="007C0217">
      <w:pPr>
        <w:shd w:val="clear" w:color="auto" w:fill="FFFFFF" w:themeFill="background1"/>
        <w:spacing w:before="120" w:after="120" w:line="360" w:lineRule="auto"/>
        <w:jc w:val="both"/>
        <w:rPr>
          <w:rFonts w:ascii="Times New Roman" w:hAnsi="Times New Roman" w:cs="Times New Roman"/>
          <w:b/>
          <w:color w:val="C00000"/>
          <w:sz w:val="24"/>
          <w:szCs w:val="24"/>
        </w:rPr>
      </w:pPr>
    </w:p>
    <w:p w14:paraId="64204BE2" w14:textId="5F5AACB9" w:rsidR="00790FBF" w:rsidRPr="00327990" w:rsidRDefault="00790FBF" w:rsidP="007C0217">
      <w:pPr>
        <w:shd w:val="clear" w:color="auto" w:fill="FFFFFF" w:themeFill="background1"/>
        <w:spacing w:before="120" w:after="120" w:line="360" w:lineRule="auto"/>
        <w:jc w:val="both"/>
        <w:rPr>
          <w:rFonts w:ascii="Times New Roman" w:hAnsi="Times New Roman" w:cs="Times New Roman"/>
          <w:b/>
          <w:color w:val="C00000"/>
          <w:sz w:val="24"/>
          <w:szCs w:val="24"/>
        </w:rPr>
      </w:pPr>
      <w:r w:rsidRPr="00327990">
        <w:rPr>
          <w:rFonts w:ascii="Times New Roman" w:hAnsi="Times New Roman" w:cs="Times New Roman"/>
          <w:b/>
          <w:color w:val="C00000"/>
          <w:sz w:val="24"/>
          <w:szCs w:val="24"/>
        </w:rPr>
        <w:lastRenderedPageBreak/>
        <w:t>Tarihsel Gelişimi</w:t>
      </w:r>
    </w:p>
    <w:p w14:paraId="4E9704CE" w14:textId="77777777" w:rsidR="00190CBD" w:rsidRPr="00190CBD" w:rsidRDefault="00190CBD" w:rsidP="00ED5E0E">
      <w:pPr>
        <w:shd w:val="clear" w:color="auto" w:fill="FFFFFF" w:themeFill="background1"/>
        <w:spacing w:before="120" w:after="120" w:line="276" w:lineRule="auto"/>
        <w:jc w:val="both"/>
        <w:rPr>
          <w:rFonts w:ascii="Times New Roman" w:hAnsi="Times New Roman" w:cs="Times New Roman"/>
          <w:bCs/>
          <w:sz w:val="24"/>
          <w:szCs w:val="24"/>
        </w:rPr>
      </w:pPr>
      <w:r w:rsidRPr="00190CBD">
        <w:rPr>
          <w:rFonts w:ascii="Times New Roman" w:hAnsi="Times New Roman" w:cs="Times New Roman"/>
          <w:bCs/>
          <w:sz w:val="24"/>
          <w:szCs w:val="24"/>
        </w:rPr>
        <w:t xml:space="preserve">Ardahan Üniversitesi Rektörlüğüne bağlı Güzel Sanatlar Fakültesi, 23 Mart 2012 tarih 28242 sayı ve 2012/2880 Karar sayısıyla </w:t>
      </w:r>
      <w:proofErr w:type="gramStart"/>
      <w:r w:rsidRPr="00190CBD">
        <w:rPr>
          <w:rFonts w:ascii="Times New Roman" w:hAnsi="Times New Roman" w:cs="Times New Roman"/>
          <w:bCs/>
          <w:sz w:val="24"/>
          <w:szCs w:val="24"/>
        </w:rPr>
        <w:t>Resmi</w:t>
      </w:r>
      <w:proofErr w:type="gramEnd"/>
      <w:r w:rsidRPr="00190CBD">
        <w:rPr>
          <w:rFonts w:ascii="Times New Roman" w:hAnsi="Times New Roman" w:cs="Times New Roman"/>
          <w:bCs/>
          <w:sz w:val="24"/>
          <w:szCs w:val="24"/>
        </w:rPr>
        <w:t xml:space="preserve"> Gazete yayınlanan 27.02.2012 Tarihli bakanlar kurulu kararıyla kurulmuştur. </w:t>
      </w:r>
    </w:p>
    <w:p w14:paraId="12A01F7E" w14:textId="77777777" w:rsidR="00190CBD" w:rsidRPr="00190CBD" w:rsidRDefault="00190CBD" w:rsidP="00ED5E0E">
      <w:pPr>
        <w:shd w:val="clear" w:color="auto" w:fill="FFFFFF" w:themeFill="background1"/>
        <w:spacing w:before="120" w:after="120" w:line="276" w:lineRule="auto"/>
        <w:jc w:val="both"/>
        <w:rPr>
          <w:rFonts w:ascii="Times New Roman" w:hAnsi="Times New Roman" w:cs="Times New Roman"/>
          <w:bCs/>
          <w:sz w:val="24"/>
          <w:szCs w:val="24"/>
        </w:rPr>
      </w:pPr>
      <w:r w:rsidRPr="00190CBD">
        <w:rPr>
          <w:rFonts w:ascii="Times New Roman" w:hAnsi="Times New Roman" w:cs="Times New Roman"/>
          <w:bCs/>
          <w:sz w:val="24"/>
          <w:szCs w:val="24"/>
        </w:rPr>
        <w:t>Ardahan Üniversitesi Rektörlüğüne bağlı Güzel Sanatlar Fakültesi bünyesinde, öncelikle ve ağırlıklı olarak Türk Müziği başta olmak üzere müzik bilim ve sanatının bütün tür ve dalları ile çalışma alanlarını kapsayacak şekilde eğitim-öğretim, araştırma, geliştirme ve uygulama çalışmaları gerçekleştirmek amacıyla 2013 yılında Türk Müziği Temel Bilimler Bölümü açılmıştır. Bölüm, 2015-2016 eğitim-öğretim yılında aktif hale getirilmiştir.</w:t>
      </w:r>
    </w:p>
    <w:p w14:paraId="1C3D8CF4" w14:textId="77777777" w:rsidR="00190CBD" w:rsidRPr="00190CBD" w:rsidRDefault="00190CBD" w:rsidP="00ED5E0E">
      <w:pPr>
        <w:shd w:val="clear" w:color="auto" w:fill="FFFFFF" w:themeFill="background1"/>
        <w:spacing w:before="120" w:after="120" w:line="276" w:lineRule="auto"/>
        <w:jc w:val="both"/>
        <w:rPr>
          <w:rFonts w:ascii="Times New Roman" w:hAnsi="Times New Roman" w:cs="Times New Roman"/>
          <w:bCs/>
          <w:sz w:val="24"/>
          <w:szCs w:val="24"/>
        </w:rPr>
      </w:pPr>
      <w:r w:rsidRPr="00190CBD">
        <w:rPr>
          <w:rFonts w:ascii="Times New Roman" w:hAnsi="Times New Roman" w:cs="Times New Roman"/>
          <w:bCs/>
          <w:sz w:val="24"/>
          <w:szCs w:val="24"/>
        </w:rPr>
        <w:t>Fakültemiz bünyesinde, Resim Bölümü, Ocak 2014 tarihi itibarıyla kurulmuştur. Bölümün 2016-2017 eğitim-öğretim yılında aktif hale getirilmiştir.</w:t>
      </w:r>
    </w:p>
    <w:p w14:paraId="41F3AE35" w14:textId="15B14416" w:rsidR="00190CBD" w:rsidRPr="00190CBD" w:rsidRDefault="00190CBD" w:rsidP="00ED5E0E">
      <w:pPr>
        <w:shd w:val="clear" w:color="auto" w:fill="FFFFFF" w:themeFill="background1"/>
        <w:spacing w:before="120" w:after="120" w:line="276" w:lineRule="auto"/>
        <w:jc w:val="both"/>
        <w:rPr>
          <w:rFonts w:ascii="Times New Roman" w:hAnsi="Times New Roman" w:cs="Times New Roman"/>
          <w:bCs/>
          <w:sz w:val="24"/>
          <w:szCs w:val="24"/>
        </w:rPr>
      </w:pPr>
      <w:r w:rsidRPr="00190CBD">
        <w:rPr>
          <w:rFonts w:ascii="Times New Roman" w:hAnsi="Times New Roman" w:cs="Times New Roman"/>
          <w:bCs/>
          <w:sz w:val="24"/>
          <w:szCs w:val="24"/>
        </w:rPr>
        <w:t>Fakültemiz bünyesinde, Sahne Sanatları Bölümü (Oyunculuk, Dramatik Yazarlık, Sahne Dekor ve Kostüm Tasarımı Ana Sanat Dalları), Ocak 2014 tarihi itibarıyla kurulmuştur. Bölümün aktif hale getirilmesi için çalışmalar yapılmaktadır.</w:t>
      </w:r>
    </w:p>
    <w:p w14:paraId="1B9AD873" w14:textId="0A41E42E" w:rsidR="003175D1" w:rsidRPr="004F357F" w:rsidRDefault="003175D1" w:rsidP="00ED5E0E">
      <w:pPr>
        <w:shd w:val="clear" w:color="auto" w:fill="FFFFFF" w:themeFill="background1"/>
        <w:spacing w:before="120" w:after="120" w:line="276" w:lineRule="auto"/>
        <w:jc w:val="both"/>
        <w:rPr>
          <w:rFonts w:ascii="Times New Roman" w:hAnsi="Times New Roman" w:cs="Times New Roman"/>
          <w:sz w:val="24"/>
          <w:szCs w:val="24"/>
        </w:rPr>
      </w:pPr>
      <w:r w:rsidRPr="004F357F">
        <w:rPr>
          <w:rFonts w:ascii="Times New Roman" w:hAnsi="Times New Roman" w:cs="Times New Roman"/>
          <w:sz w:val="24"/>
          <w:szCs w:val="24"/>
        </w:rPr>
        <w:t xml:space="preserve">Toplam Öğrenci Sayısı: </w:t>
      </w:r>
      <w:r w:rsidR="00F27854">
        <w:rPr>
          <w:rFonts w:ascii="Times New Roman" w:hAnsi="Times New Roman" w:cs="Times New Roman"/>
          <w:sz w:val="24"/>
          <w:szCs w:val="24"/>
        </w:rPr>
        <w:t>256</w:t>
      </w:r>
    </w:p>
    <w:p w14:paraId="10336F7B" w14:textId="534CD5E7" w:rsidR="003175D1" w:rsidRPr="004F357F" w:rsidRDefault="00190CBD" w:rsidP="00ED5E0E">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Fakültede,</w:t>
      </w:r>
      <w:r w:rsidR="003175D1" w:rsidRPr="004F357F">
        <w:rPr>
          <w:rFonts w:ascii="Times New Roman" w:hAnsi="Times New Roman" w:cs="Times New Roman"/>
          <w:sz w:val="24"/>
          <w:szCs w:val="24"/>
        </w:rPr>
        <w:t xml:space="preserve"> </w:t>
      </w:r>
      <w:r w:rsidR="00BA521D">
        <w:rPr>
          <w:rFonts w:ascii="Times New Roman" w:hAnsi="Times New Roman" w:cs="Times New Roman"/>
          <w:sz w:val="24"/>
          <w:szCs w:val="24"/>
        </w:rPr>
        <w:t>3</w:t>
      </w:r>
      <w:r w:rsidR="003175D1" w:rsidRPr="004F357F">
        <w:rPr>
          <w:rFonts w:ascii="Times New Roman" w:hAnsi="Times New Roman" w:cs="Times New Roman"/>
          <w:sz w:val="24"/>
          <w:szCs w:val="24"/>
        </w:rPr>
        <w:t xml:space="preserve"> P</w:t>
      </w:r>
      <w:r w:rsidR="00737DE8">
        <w:rPr>
          <w:rFonts w:ascii="Times New Roman" w:hAnsi="Times New Roman" w:cs="Times New Roman"/>
          <w:sz w:val="24"/>
          <w:szCs w:val="24"/>
        </w:rPr>
        <w:t>r</w:t>
      </w:r>
      <w:r w:rsidR="003175D1" w:rsidRPr="004F357F">
        <w:rPr>
          <w:rFonts w:ascii="Times New Roman" w:hAnsi="Times New Roman" w:cs="Times New Roman"/>
          <w:sz w:val="24"/>
          <w:szCs w:val="24"/>
        </w:rPr>
        <w:t xml:space="preserve">ofesör, </w:t>
      </w:r>
      <w:r w:rsidR="00103F2C">
        <w:rPr>
          <w:rFonts w:ascii="Times New Roman" w:hAnsi="Times New Roman" w:cs="Times New Roman"/>
          <w:sz w:val="24"/>
          <w:szCs w:val="24"/>
        </w:rPr>
        <w:t>2</w:t>
      </w:r>
      <w:r w:rsidR="003175D1" w:rsidRPr="004F357F">
        <w:rPr>
          <w:rFonts w:ascii="Times New Roman" w:hAnsi="Times New Roman" w:cs="Times New Roman"/>
          <w:sz w:val="24"/>
          <w:szCs w:val="24"/>
        </w:rPr>
        <w:t xml:space="preserve"> Doçent, </w:t>
      </w:r>
      <w:r w:rsidR="00103F2C">
        <w:rPr>
          <w:rFonts w:ascii="Times New Roman" w:hAnsi="Times New Roman" w:cs="Times New Roman"/>
          <w:sz w:val="24"/>
          <w:szCs w:val="24"/>
        </w:rPr>
        <w:t>5</w:t>
      </w:r>
      <w:r w:rsidR="003175D1" w:rsidRPr="004F357F">
        <w:rPr>
          <w:rFonts w:ascii="Times New Roman" w:hAnsi="Times New Roman" w:cs="Times New Roman"/>
          <w:sz w:val="24"/>
          <w:szCs w:val="24"/>
        </w:rPr>
        <w:t xml:space="preserve"> Doktor Öğretim Üyesi, </w:t>
      </w:r>
      <w:r w:rsidR="00A76410">
        <w:rPr>
          <w:rFonts w:ascii="Times New Roman" w:hAnsi="Times New Roman" w:cs="Times New Roman"/>
          <w:sz w:val="24"/>
          <w:szCs w:val="24"/>
        </w:rPr>
        <w:t>4</w:t>
      </w:r>
      <w:r w:rsidR="00BA521D">
        <w:rPr>
          <w:rFonts w:ascii="Times New Roman" w:hAnsi="Times New Roman" w:cs="Times New Roman"/>
          <w:sz w:val="24"/>
          <w:szCs w:val="24"/>
        </w:rPr>
        <w:t xml:space="preserve"> Öğretim Görevlisi </w:t>
      </w:r>
      <w:r w:rsidR="00103F2C">
        <w:rPr>
          <w:rFonts w:ascii="Times New Roman" w:hAnsi="Times New Roman" w:cs="Times New Roman"/>
          <w:sz w:val="24"/>
          <w:szCs w:val="24"/>
        </w:rPr>
        <w:t>2</w:t>
      </w:r>
      <w:r w:rsidR="003175D1" w:rsidRPr="004F357F">
        <w:rPr>
          <w:rFonts w:ascii="Times New Roman" w:hAnsi="Times New Roman" w:cs="Times New Roman"/>
          <w:sz w:val="24"/>
          <w:szCs w:val="24"/>
        </w:rPr>
        <w:t xml:space="preserve"> Araştırma Görevlisi</w:t>
      </w:r>
      <w:r>
        <w:rPr>
          <w:rFonts w:ascii="Times New Roman" w:hAnsi="Times New Roman" w:cs="Times New Roman"/>
          <w:sz w:val="24"/>
          <w:szCs w:val="24"/>
        </w:rPr>
        <w:t xml:space="preserve"> görev yapmaktadır.</w:t>
      </w:r>
    </w:p>
    <w:p w14:paraId="700413D5" w14:textId="5D8FBF26" w:rsidR="002C4B40" w:rsidRDefault="002C4B40" w:rsidP="00ED5E0E">
      <w:pPr>
        <w:shd w:val="clear" w:color="auto" w:fill="FFFFFF" w:themeFill="background1"/>
        <w:spacing w:before="120" w:after="120" w:line="276" w:lineRule="auto"/>
        <w:jc w:val="both"/>
        <w:rPr>
          <w:rFonts w:ascii="Times New Roman" w:hAnsi="Times New Roman" w:cs="Times New Roman"/>
          <w:sz w:val="24"/>
          <w:szCs w:val="24"/>
        </w:rPr>
      </w:pPr>
      <w:r w:rsidRPr="004F357F">
        <w:rPr>
          <w:rFonts w:ascii="Times New Roman" w:hAnsi="Times New Roman" w:cs="Times New Roman"/>
          <w:sz w:val="24"/>
          <w:szCs w:val="24"/>
        </w:rPr>
        <w:t xml:space="preserve">Alt </w:t>
      </w:r>
      <w:r w:rsidR="00FF2D44" w:rsidRPr="004F357F">
        <w:rPr>
          <w:rFonts w:ascii="Times New Roman" w:hAnsi="Times New Roman" w:cs="Times New Roman"/>
          <w:sz w:val="24"/>
          <w:szCs w:val="24"/>
        </w:rPr>
        <w:t xml:space="preserve">Yapı Durumu: </w:t>
      </w:r>
      <w:r w:rsidR="003362DB">
        <w:rPr>
          <w:rFonts w:ascii="Times New Roman" w:hAnsi="Times New Roman" w:cs="Times New Roman"/>
          <w:sz w:val="24"/>
          <w:szCs w:val="24"/>
        </w:rPr>
        <w:t>3</w:t>
      </w:r>
      <w:r w:rsidR="00FF2D44" w:rsidRPr="004F357F">
        <w:rPr>
          <w:rFonts w:ascii="Times New Roman" w:hAnsi="Times New Roman" w:cs="Times New Roman"/>
          <w:sz w:val="24"/>
          <w:szCs w:val="24"/>
        </w:rPr>
        <w:t xml:space="preserve"> Resim Atölyesi, 1 Seramik Atölyesi,</w:t>
      </w:r>
      <w:r w:rsidR="007D0F54" w:rsidRPr="004F357F">
        <w:rPr>
          <w:rFonts w:ascii="Times New Roman" w:hAnsi="Times New Roman" w:cs="Times New Roman"/>
          <w:sz w:val="24"/>
          <w:szCs w:val="24"/>
        </w:rPr>
        <w:t xml:space="preserve"> </w:t>
      </w:r>
      <w:r w:rsidR="00920EA3">
        <w:rPr>
          <w:rFonts w:ascii="Times New Roman" w:hAnsi="Times New Roman" w:cs="Times New Roman"/>
          <w:sz w:val="24"/>
          <w:szCs w:val="24"/>
        </w:rPr>
        <w:t>4</w:t>
      </w:r>
      <w:r w:rsidR="00FF2D44" w:rsidRPr="004F357F">
        <w:rPr>
          <w:rFonts w:ascii="Times New Roman" w:hAnsi="Times New Roman" w:cs="Times New Roman"/>
          <w:sz w:val="24"/>
          <w:szCs w:val="24"/>
        </w:rPr>
        <w:t xml:space="preserve"> Teorik Sınıf</w:t>
      </w:r>
      <w:r w:rsidR="00190CBD">
        <w:rPr>
          <w:rFonts w:ascii="Times New Roman" w:hAnsi="Times New Roman" w:cs="Times New Roman"/>
          <w:sz w:val="24"/>
          <w:szCs w:val="24"/>
        </w:rPr>
        <w:t xml:space="preserve"> bulunmaktadır.</w:t>
      </w:r>
    </w:p>
    <w:p w14:paraId="610FCEF1" w14:textId="77777777" w:rsidR="004C24E1" w:rsidRPr="004F357F"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Misyonu, Vizyonu, Değerleri ve Hedefleri</w:t>
      </w:r>
    </w:p>
    <w:p w14:paraId="068148A8" w14:textId="77777777" w:rsidR="00743E12" w:rsidRP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bookmarkStart w:id="5" w:name="_Hlk161518649"/>
      <w:r w:rsidRPr="00743E12">
        <w:rPr>
          <w:rFonts w:ascii="Times New Roman" w:hAnsi="Times New Roman" w:cs="Times New Roman"/>
          <w:bCs/>
          <w:sz w:val="24"/>
          <w:szCs w:val="24"/>
        </w:rPr>
        <w:t>Amacımız, Sanat alanında lisans ve lisansüstü seviyelerde üst düzeyde bir fakülte olmak; çağın zorunlu kıldığı eğitim teknolojilerini eğitim öğretim sürecinde kullanarak, bilim, kültür ve sanat faaliyetleriyle sanat alanlarındaki gelişmelere katkı sağlamaktır.</w:t>
      </w:r>
    </w:p>
    <w:p w14:paraId="5C92B77C" w14:textId="77777777" w:rsidR="00743E12" w:rsidRP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r w:rsidRPr="00743E12">
        <w:rPr>
          <w:rFonts w:ascii="Times New Roman" w:hAnsi="Times New Roman" w:cs="Times New Roman"/>
          <w:bCs/>
          <w:sz w:val="24"/>
          <w:szCs w:val="24"/>
        </w:rPr>
        <w:t>Uygulanacak olan eğitim ve öğretim programlarıyla, geçmişten bugüne kadar süregelen sanat birikiminin devamlılığı sağlanacağı gibi gelecek dönemlerde evrensel sanat anlayışına hizmet edecek her biri kendi alanında yetkin eğitimci ve sanatçıların yetiştirilmesi amaçlanmaktadır.</w:t>
      </w:r>
    </w:p>
    <w:p w14:paraId="2A03B216" w14:textId="77777777" w:rsidR="00743E12" w:rsidRP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r w:rsidRPr="00743E12">
        <w:rPr>
          <w:rFonts w:ascii="Times New Roman" w:hAnsi="Times New Roman" w:cs="Times New Roman"/>
          <w:bCs/>
          <w:sz w:val="24"/>
          <w:szCs w:val="24"/>
        </w:rPr>
        <w:t>Geçmişten bugüne sanat alanındaki gelişim süreci incelendiği zaman, her sanat icrasının icra edildiği toplumun kültürel kodlarını taşıdığı ve ancak sanat yoluyla elde edilecek bu imkânın toplumların varlıklarına ilişkin birer emare olarak kaldığı gözlemlenmektedir.  Açılan ve Açılması planlanan bölümlerde yapılacak çalışmalarla Türk Dünyası’na ait bu emarelerden hareketle Türk kültür ve sanat evrenine ait icraların araştırılması, incelenmesi, arşivlenmesi ve yeniden icraları sağlanabilecektir. Böylece, Fakültemize bağlı olarak faaliyet gösterecek olan bilim dallarında eğitim ve öğretim esnasında edinilecek olan donanımını, icra aşamasında, öncelikle Türk Kültürü temelinde şekillendirecek özgün olduğu kadar öz sanatçılar yetiştirme imkân ve ortamı doğacaktır.</w:t>
      </w:r>
    </w:p>
    <w:p w14:paraId="19323524" w14:textId="741E88AE" w:rsidR="00743E12" w:rsidRP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r w:rsidRPr="00743E12">
        <w:rPr>
          <w:rFonts w:ascii="Times New Roman" w:hAnsi="Times New Roman" w:cs="Times New Roman"/>
          <w:bCs/>
          <w:sz w:val="24"/>
          <w:szCs w:val="24"/>
        </w:rPr>
        <w:t xml:space="preserve">Söz konusu sanatçı </w:t>
      </w:r>
      <w:proofErr w:type="gramStart"/>
      <w:r w:rsidRPr="00743E12">
        <w:rPr>
          <w:rFonts w:ascii="Times New Roman" w:hAnsi="Times New Roman" w:cs="Times New Roman"/>
          <w:bCs/>
          <w:sz w:val="24"/>
          <w:szCs w:val="24"/>
        </w:rPr>
        <w:t>adaylarının,</w:t>
      </w:r>
      <w:proofErr w:type="gramEnd"/>
      <w:r w:rsidRPr="00743E12">
        <w:rPr>
          <w:rFonts w:ascii="Times New Roman" w:hAnsi="Times New Roman" w:cs="Times New Roman"/>
          <w:bCs/>
          <w:sz w:val="24"/>
          <w:szCs w:val="24"/>
        </w:rPr>
        <w:t xml:space="preserve"> gerek eğitim aldıkları dönemde gerekse mezuniyet sonrası ulusal ve uluslararası düzeyde edinecekleri başarılar aynı zamanda bölgenin kültürel algısına da etkide bulunacaktır.</w:t>
      </w:r>
    </w:p>
    <w:p w14:paraId="7E3457C1" w14:textId="77777777" w:rsidR="00743E12" w:rsidRP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r w:rsidRPr="00743E12">
        <w:rPr>
          <w:rFonts w:ascii="Times New Roman" w:hAnsi="Times New Roman" w:cs="Times New Roman"/>
          <w:bCs/>
          <w:sz w:val="24"/>
          <w:szCs w:val="24"/>
        </w:rPr>
        <w:lastRenderedPageBreak/>
        <w:t>Köklü bir sanat geçmişine sahip olan toplumların geçmişten günümüze taşıdıkları bu birikimleri yan yana getirmesi ve alanlarında ortak projeler geliştirmeleri ise zaruri bir husus olarak ortada durmaktadır. Bu bağlamda, Güzel Sanatlar Fakültesi, Kafkasya ve Orta Asya’ya açılan bir kapı olan Ardahan’ın güzide üniversitesi öncülüğünde kurulan Kafkasya Üniversiteler Birliği çerçevesinde yürütmeyi planladığı bilimsel ve sanatsal etkinlikler yoluyla, yöremizin, bölgemizin ve ülkemizin sanat potansiyelinin söz konusu coğrafyaya ve bu sayede tüm dünyaya tanıtılması ve taşınmasını da hedeflemektedir.</w:t>
      </w:r>
    </w:p>
    <w:p w14:paraId="526E6037" w14:textId="6E4B187A" w:rsidR="00743E12" w:rsidRDefault="00743E12" w:rsidP="00ED5E0E">
      <w:pPr>
        <w:shd w:val="clear" w:color="auto" w:fill="FFFFFF" w:themeFill="background1"/>
        <w:spacing w:before="120" w:after="120" w:line="276" w:lineRule="auto"/>
        <w:jc w:val="both"/>
        <w:rPr>
          <w:rFonts w:ascii="Times New Roman" w:hAnsi="Times New Roman" w:cs="Times New Roman"/>
          <w:bCs/>
          <w:sz w:val="24"/>
          <w:szCs w:val="24"/>
        </w:rPr>
      </w:pPr>
      <w:r w:rsidRPr="00743E12">
        <w:rPr>
          <w:rFonts w:ascii="Times New Roman" w:hAnsi="Times New Roman" w:cs="Times New Roman"/>
          <w:bCs/>
          <w:sz w:val="24"/>
          <w:szCs w:val="24"/>
        </w:rPr>
        <w:t>Yapılacak çalışmalarla, Ülkemiz, Kafkasya ve Orta Asya’daki ortak ifade aracı olan sanat araçları ve sanat geleneklerinin devam edegelen ortak özellikleri ile birlikte şekil ve muhteva yönündeki değişimlerinin de bilimsel süreçte değerlendirilmesi imkân dâhilinde olacaktır. Çeşitli programlar çerçevesinde karşılıklı olarak yapılacak sanat aktiviteleri ve bilimsel etkinlikler yoluyla, söz konusu coğrafyanın kültürel dokusuna ait ortak özellikler tüm dünyaya tanıtılmış olacağı gibi, birlik-beraberlik ile toplumsal barış ve sevginin tesisinde de önemli katkılar sağlanacaktır.</w:t>
      </w:r>
    </w:p>
    <w:p w14:paraId="094F296C" w14:textId="77777777" w:rsidR="00773E32" w:rsidRDefault="00773E32" w:rsidP="00773E32">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Pr>
          <w:rFonts w:ascii="Times New Roman" w:hAnsi="Times New Roman" w:cs="Times New Roman"/>
          <w:b/>
          <w:color w:val="002060"/>
          <w:sz w:val="24"/>
          <w:szCs w:val="24"/>
        </w:rPr>
        <w:t>LİDERLİK, YÖNETİŞİM VE</w:t>
      </w:r>
      <w:r w:rsidRPr="004F357F">
        <w:rPr>
          <w:rFonts w:ascii="Times New Roman" w:hAnsi="Times New Roman" w:cs="Times New Roman"/>
          <w:b/>
          <w:color w:val="002060"/>
          <w:sz w:val="24"/>
          <w:szCs w:val="24"/>
        </w:rPr>
        <w:t xml:space="preserve"> KALİTE</w:t>
      </w:r>
    </w:p>
    <w:bookmarkEnd w:id="5"/>
    <w:p w14:paraId="2D4B8207" w14:textId="4EBFBA3D" w:rsidR="00790FBF" w:rsidRPr="004F357F" w:rsidRDefault="00790FBF" w:rsidP="004F357F">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A.1. Liderlik ve Kalite</w:t>
      </w:r>
    </w:p>
    <w:p w14:paraId="6A666A17" w14:textId="267C9AFA" w:rsidR="00725A9E" w:rsidRDefault="00ED5E0E" w:rsidP="00ED5E0E">
      <w:pPr>
        <w:autoSpaceDE w:val="0"/>
        <w:autoSpaceDN w:val="0"/>
        <w:adjustRightInd w:val="0"/>
        <w:spacing w:after="0" w:line="276" w:lineRule="auto"/>
        <w:jc w:val="both"/>
        <w:rPr>
          <w:rFonts w:ascii="Times New Roman" w:hAnsi="Times New Roman" w:cs="Times New Roman"/>
          <w:sz w:val="24"/>
          <w:szCs w:val="24"/>
        </w:rPr>
      </w:pPr>
      <w:r w:rsidRPr="00ED5E0E">
        <w:rPr>
          <w:rFonts w:ascii="Times New Roman" w:hAnsi="Times New Roman" w:cs="Times New Roman"/>
          <w:sz w:val="24"/>
          <w:szCs w:val="24"/>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15521F99" w14:textId="77777777" w:rsidR="0061698B" w:rsidRDefault="0061698B" w:rsidP="00ED5E0E">
      <w:pPr>
        <w:autoSpaceDE w:val="0"/>
        <w:autoSpaceDN w:val="0"/>
        <w:adjustRightInd w:val="0"/>
        <w:spacing w:after="0" w:line="276" w:lineRule="auto"/>
        <w:jc w:val="both"/>
        <w:rPr>
          <w:rFonts w:ascii="Times New Roman" w:hAnsi="Times New Roman" w:cs="Times New Roman"/>
          <w:sz w:val="24"/>
          <w:szCs w:val="24"/>
        </w:rPr>
      </w:pPr>
    </w:p>
    <w:p w14:paraId="02D860EF" w14:textId="62361445" w:rsidR="00BC59A8" w:rsidRPr="00BC59A8" w:rsidRDefault="00BC59A8" w:rsidP="00ED5E0E">
      <w:pPr>
        <w:autoSpaceDE w:val="0"/>
        <w:autoSpaceDN w:val="0"/>
        <w:adjustRightInd w:val="0"/>
        <w:spacing w:after="0" w:line="276" w:lineRule="auto"/>
        <w:jc w:val="both"/>
        <w:rPr>
          <w:rFonts w:ascii="Times New Roman" w:hAnsi="Times New Roman" w:cs="Times New Roman"/>
          <w:b/>
          <w:sz w:val="24"/>
          <w:szCs w:val="24"/>
        </w:rPr>
      </w:pPr>
      <w:bookmarkStart w:id="6" w:name="_Hlk198638784"/>
      <w:r w:rsidRPr="00BC59A8">
        <w:rPr>
          <w:rFonts w:ascii="Times New Roman" w:hAnsi="Times New Roman" w:cs="Times New Roman"/>
          <w:b/>
          <w:sz w:val="24"/>
          <w:szCs w:val="24"/>
        </w:rPr>
        <w:t>Örnek Kanıtlar</w:t>
      </w:r>
    </w:p>
    <w:bookmarkEnd w:id="6"/>
    <w:p w14:paraId="61F18313"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w:t>
      </w:r>
      <w:r w:rsidRPr="00F67AF4">
        <w:rPr>
          <w:rFonts w:ascii="Times New Roman" w:eastAsia="Calibri" w:hAnsi="Times New Roman" w:cs="Times New Roman"/>
          <w:sz w:val="24"/>
          <w:szCs w:val="24"/>
        </w:rPr>
        <w:t xml:space="preserve">1 RES Kanıt 1-SÇ- </w:t>
      </w:r>
      <w:proofErr w:type="spellStart"/>
      <w:r w:rsidRPr="00F67AF4">
        <w:rPr>
          <w:rFonts w:ascii="Times New Roman" w:eastAsia="Calibri" w:hAnsi="Times New Roman" w:cs="Times New Roman"/>
          <w:sz w:val="24"/>
          <w:szCs w:val="24"/>
        </w:rPr>
        <w:t>Artankara</w:t>
      </w:r>
      <w:proofErr w:type="spellEnd"/>
      <w:r w:rsidRPr="00F67AF4">
        <w:rPr>
          <w:rFonts w:ascii="Times New Roman" w:eastAsia="Calibri" w:hAnsi="Times New Roman" w:cs="Times New Roman"/>
          <w:sz w:val="24"/>
          <w:szCs w:val="24"/>
        </w:rPr>
        <w:t xml:space="preserve"> 2025</w:t>
      </w:r>
    </w:p>
    <w:p w14:paraId="093E57D5"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2 </w:t>
      </w:r>
      <w:r w:rsidRPr="00F67AF4">
        <w:rPr>
          <w:rFonts w:ascii="Times New Roman" w:eastAsia="Calibri" w:hAnsi="Times New Roman" w:cs="Times New Roman"/>
          <w:bCs/>
          <w:sz w:val="24"/>
          <w:szCs w:val="24"/>
        </w:rPr>
        <w:t>RES Kanıt 2-SÇ- Resim Sanatında Göç Sembolleri 2025</w:t>
      </w:r>
    </w:p>
    <w:p w14:paraId="37BC3762"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sz w:val="24"/>
          <w:szCs w:val="24"/>
        </w:rPr>
      </w:pPr>
      <w:r w:rsidRPr="00F67AF4">
        <w:rPr>
          <w:rFonts w:ascii="Times New Roman" w:eastAsia="Calibri" w:hAnsi="Times New Roman" w:cs="Times New Roman"/>
          <w:b/>
          <w:color w:val="1F3864"/>
          <w:sz w:val="24"/>
          <w:szCs w:val="24"/>
        </w:rPr>
        <w:t xml:space="preserve">Örnek Kanıt 3 </w:t>
      </w:r>
      <w:r w:rsidRPr="00F67AF4">
        <w:rPr>
          <w:rFonts w:ascii="Times New Roman" w:eastAsia="Calibri" w:hAnsi="Times New Roman" w:cs="Times New Roman"/>
          <w:bCs/>
          <w:sz w:val="24"/>
          <w:szCs w:val="24"/>
        </w:rPr>
        <w:t>RES Kanıt 3- SÇ- Ardahan Üniversitesi Sergi</w:t>
      </w:r>
    </w:p>
    <w:p w14:paraId="4AA57C7F"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4 </w:t>
      </w:r>
      <w:r w:rsidRPr="00F67AF4">
        <w:rPr>
          <w:rFonts w:ascii="Times New Roman" w:eastAsia="Calibri" w:hAnsi="Times New Roman" w:cs="Times New Roman"/>
          <w:bCs/>
          <w:sz w:val="24"/>
          <w:szCs w:val="24"/>
        </w:rPr>
        <w:t>RES Kanıt 4-FÖ- Seramik Festival WORKSHOP</w:t>
      </w:r>
    </w:p>
    <w:p w14:paraId="49A6026E"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5 </w:t>
      </w:r>
      <w:r w:rsidRPr="00F67AF4">
        <w:rPr>
          <w:rFonts w:ascii="Times New Roman" w:eastAsia="Calibri" w:hAnsi="Times New Roman" w:cs="Times New Roman"/>
          <w:bCs/>
          <w:sz w:val="24"/>
          <w:szCs w:val="24"/>
        </w:rPr>
        <w:t>RES Kanıt 5- MSD- Akdeniz Lirikleri</w:t>
      </w:r>
    </w:p>
    <w:p w14:paraId="00B81E31" w14:textId="77777777" w:rsidR="00F67AF4" w:rsidRPr="00F67AF4" w:rsidRDefault="00F67AF4" w:rsidP="00F67AF4">
      <w:pPr>
        <w:tabs>
          <w:tab w:val="left" w:pos="4575"/>
        </w:tabs>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6 </w:t>
      </w:r>
      <w:r w:rsidRPr="00F67AF4">
        <w:rPr>
          <w:rFonts w:ascii="Times New Roman" w:eastAsia="Calibri" w:hAnsi="Times New Roman" w:cs="Times New Roman"/>
          <w:bCs/>
          <w:sz w:val="24"/>
          <w:szCs w:val="24"/>
        </w:rPr>
        <w:t>RES Kanıt 6- MSD- Küratör- Ardahan Üniversitesi</w:t>
      </w:r>
    </w:p>
    <w:p w14:paraId="326AE451"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7 </w:t>
      </w:r>
      <w:r w:rsidRPr="00F67AF4">
        <w:rPr>
          <w:rFonts w:ascii="Times New Roman" w:eastAsia="Calibri" w:hAnsi="Times New Roman" w:cs="Times New Roman"/>
          <w:bCs/>
          <w:sz w:val="24"/>
          <w:szCs w:val="24"/>
        </w:rPr>
        <w:t>RES Kanıt 7- MSD- Ardahan Üniversitesi Nevruz Sergisi</w:t>
      </w:r>
    </w:p>
    <w:p w14:paraId="49C5B8D7"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8 </w:t>
      </w:r>
      <w:r w:rsidRPr="00F67AF4">
        <w:rPr>
          <w:rFonts w:ascii="Times New Roman" w:eastAsia="Calibri" w:hAnsi="Times New Roman" w:cs="Times New Roman"/>
          <w:bCs/>
          <w:sz w:val="24"/>
          <w:szCs w:val="24"/>
        </w:rPr>
        <w:t>RES Kanıt 8- MSD-UKSANİL- 2025 katılım belgesi</w:t>
      </w:r>
    </w:p>
    <w:p w14:paraId="4150E509"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9 </w:t>
      </w:r>
      <w:r w:rsidRPr="00F67AF4">
        <w:rPr>
          <w:rFonts w:ascii="Times New Roman" w:eastAsia="Calibri" w:hAnsi="Times New Roman" w:cs="Times New Roman"/>
          <w:bCs/>
          <w:sz w:val="24"/>
          <w:szCs w:val="24"/>
        </w:rPr>
        <w:t xml:space="preserve">RES Kanıt 9- MSD- Küratör 3. Sınıf Resim </w:t>
      </w:r>
      <w:proofErr w:type="spellStart"/>
      <w:r w:rsidRPr="00F67AF4">
        <w:rPr>
          <w:rFonts w:ascii="Times New Roman" w:eastAsia="Calibri" w:hAnsi="Times New Roman" w:cs="Times New Roman"/>
          <w:bCs/>
          <w:sz w:val="24"/>
          <w:szCs w:val="24"/>
        </w:rPr>
        <w:t>Atölye</w:t>
      </w:r>
      <w:proofErr w:type="spellEnd"/>
      <w:r w:rsidRPr="00F67AF4">
        <w:rPr>
          <w:rFonts w:ascii="Times New Roman" w:eastAsia="Calibri" w:hAnsi="Times New Roman" w:cs="Times New Roman"/>
          <w:bCs/>
          <w:sz w:val="24"/>
          <w:szCs w:val="24"/>
        </w:rPr>
        <w:t xml:space="preserve"> Sergi</w:t>
      </w:r>
    </w:p>
    <w:p w14:paraId="576F7305"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t xml:space="preserve">Örnek Kanıt </w:t>
      </w:r>
      <w:r w:rsidRPr="00F67AF4">
        <w:rPr>
          <w:rFonts w:ascii="Times New Roman" w:eastAsia="Calibri" w:hAnsi="Times New Roman" w:cs="Times New Roman"/>
          <w:bCs/>
          <w:color w:val="000000"/>
          <w:sz w:val="24"/>
          <w:szCs w:val="24"/>
        </w:rPr>
        <w:t xml:space="preserve">10 RES Kanıt 10-ÖG- Küratör </w:t>
      </w:r>
    </w:p>
    <w:p w14:paraId="699C5E1B"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sz w:val="24"/>
          <w:szCs w:val="24"/>
        </w:rPr>
      </w:pPr>
      <w:r w:rsidRPr="00F67AF4">
        <w:rPr>
          <w:rFonts w:ascii="Times New Roman" w:eastAsia="Calibri" w:hAnsi="Times New Roman" w:cs="Times New Roman"/>
          <w:b/>
          <w:color w:val="1F3864"/>
          <w:sz w:val="24"/>
          <w:szCs w:val="24"/>
        </w:rPr>
        <w:t xml:space="preserve">Örnek Kanıt 11 </w:t>
      </w:r>
      <w:r w:rsidRPr="00F67AF4">
        <w:rPr>
          <w:rFonts w:ascii="Times New Roman" w:eastAsia="Calibri" w:hAnsi="Times New Roman" w:cs="Times New Roman"/>
          <w:sz w:val="24"/>
          <w:szCs w:val="24"/>
        </w:rPr>
        <w:t>RES Kanıt 11- ÖG- Karma Resim Sergisi</w:t>
      </w:r>
    </w:p>
    <w:p w14:paraId="2ED3231A"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sz w:val="24"/>
          <w:szCs w:val="24"/>
        </w:rPr>
      </w:pPr>
      <w:r w:rsidRPr="00F67AF4">
        <w:rPr>
          <w:rFonts w:ascii="Times New Roman" w:eastAsia="Calibri" w:hAnsi="Times New Roman" w:cs="Times New Roman"/>
          <w:b/>
          <w:color w:val="1F3864"/>
          <w:sz w:val="24"/>
          <w:szCs w:val="24"/>
        </w:rPr>
        <w:t xml:space="preserve">Örnek Kanıt 12 </w:t>
      </w:r>
      <w:r w:rsidRPr="00F67AF4">
        <w:rPr>
          <w:rFonts w:ascii="Times New Roman" w:eastAsia="Calibri" w:hAnsi="Times New Roman" w:cs="Times New Roman"/>
          <w:sz w:val="24"/>
          <w:szCs w:val="24"/>
        </w:rPr>
        <w:t xml:space="preserve">RES Kanıt 12-BP- </w:t>
      </w:r>
      <w:proofErr w:type="spellStart"/>
      <w:r w:rsidRPr="00F67AF4">
        <w:rPr>
          <w:rFonts w:ascii="Times New Roman" w:eastAsia="Calibri" w:hAnsi="Times New Roman" w:cs="Times New Roman"/>
          <w:sz w:val="24"/>
          <w:szCs w:val="24"/>
        </w:rPr>
        <w:t>Artankara</w:t>
      </w:r>
      <w:proofErr w:type="spellEnd"/>
      <w:r w:rsidRPr="00F67AF4">
        <w:rPr>
          <w:rFonts w:ascii="Times New Roman" w:eastAsia="Calibri" w:hAnsi="Times New Roman" w:cs="Times New Roman"/>
          <w:sz w:val="24"/>
          <w:szCs w:val="24"/>
        </w:rPr>
        <w:t xml:space="preserve"> 2025</w:t>
      </w:r>
    </w:p>
    <w:p w14:paraId="74F6687F"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t xml:space="preserve">Örnek Kanıt 13 </w:t>
      </w:r>
      <w:r w:rsidRPr="00F67AF4">
        <w:rPr>
          <w:rFonts w:ascii="Times New Roman" w:eastAsia="Calibri" w:hAnsi="Times New Roman" w:cs="Times New Roman"/>
          <w:bCs/>
          <w:color w:val="000000"/>
          <w:sz w:val="24"/>
          <w:szCs w:val="24"/>
        </w:rPr>
        <w:t>RES Kanıt 13-BP- Amasya Üniversitesi Resim Sergisi</w:t>
      </w:r>
    </w:p>
    <w:p w14:paraId="2C13B7FD"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lastRenderedPageBreak/>
        <w:t xml:space="preserve">Örnek Kanıt 14 </w:t>
      </w:r>
      <w:r w:rsidRPr="00F67AF4">
        <w:rPr>
          <w:rFonts w:ascii="Times New Roman" w:eastAsia="Calibri" w:hAnsi="Times New Roman" w:cs="Times New Roman"/>
          <w:bCs/>
          <w:color w:val="000000"/>
          <w:sz w:val="24"/>
          <w:szCs w:val="24"/>
        </w:rPr>
        <w:t>RES kanıt 14-BP- Ardahan Üniversitesi Nevruz Sergisi</w:t>
      </w:r>
    </w:p>
    <w:p w14:paraId="0B863576"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t xml:space="preserve">Örnek Kanıt 15 </w:t>
      </w:r>
      <w:r w:rsidRPr="00F67AF4">
        <w:rPr>
          <w:rFonts w:ascii="Times New Roman" w:eastAsia="Calibri" w:hAnsi="Times New Roman" w:cs="Times New Roman"/>
          <w:bCs/>
          <w:color w:val="000000"/>
          <w:sz w:val="24"/>
          <w:szCs w:val="24"/>
        </w:rPr>
        <w:t>RES Kanıt 15-BP- Ardahan Üniversitesi Sergi Düzenleme Kurulu Üyesi</w:t>
      </w:r>
    </w:p>
    <w:p w14:paraId="36BDAD76"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t xml:space="preserve">Örnek Kanıt 16 </w:t>
      </w:r>
      <w:r w:rsidRPr="00F67AF4">
        <w:rPr>
          <w:rFonts w:ascii="Times New Roman" w:eastAsia="Calibri" w:hAnsi="Times New Roman" w:cs="Times New Roman"/>
          <w:bCs/>
          <w:color w:val="000000"/>
          <w:sz w:val="24"/>
          <w:szCs w:val="24"/>
        </w:rPr>
        <w:t>RES Kanıt 16-BP-Harran Üniversitesi Resim Sergisi</w:t>
      </w:r>
    </w:p>
    <w:p w14:paraId="25B4472F"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Örnek Kanıt 17</w:t>
      </w:r>
      <w:r w:rsidRPr="00F67AF4">
        <w:rPr>
          <w:rFonts w:ascii="Calibri" w:eastAsia="Calibri" w:hAnsi="Calibri" w:cs="Times New Roman"/>
        </w:rPr>
        <w:t xml:space="preserve"> </w:t>
      </w:r>
      <w:r w:rsidRPr="00F67AF4">
        <w:rPr>
          <w:rFonts w:ascii="Times New Roman" w:eastAsia="Calibri" w:hAnsi="Times New Roman" w:cs="Times New Roman"/>
          <w:bCs/>
          <w:color w:val="000000"/>
          <w:sz w:val="24"/>
          <w:szCs w:val="24"/>
        </w:rPr>
        <w:t>THO Kanıt1- ARÜ GSF Toplantı Tutanağı 2024-2025 Bahar Dönemi</w:t>
      </w:r>
      <w:r w:rsidRPr="00F67AF4">
        <w:rPr>
          <w:rFonts w:ascii="Times New Roman" w:eastAsia="Calibri" w:hAnsi="Times New Roman" w:cs="Times New Roman"/>
          <w:b/>
          <w:color w:val="000000"/>
          <w:sz w:val="24"/>
          <w:szCs w:val="24"/>
        </w:rPr>
        <w:t xml:space="preserve"> </w:t>
      </w:r>
    </w:p>
    <w:p w14:paraId="101B9C36"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18 </w:t>
      </w:r>
      <w:r w:rsidRPr="00F67AF4">
        <w:rPr>
          <w:rFonts w:ascii="Times New Roman" w:eastAsia="Calibri" w:hAnsi="Times New Roman" w:cs="Times New Roman"/>
          <w:bCs/>
          <w:color w:val="000000"/>
          <w:sz w:val="24"/>
          <w:szCs w:val="24"/>
        </w:rPr>
        <w:t>THO Kanıt2- ARÜ THO Toplantı Tutanağı 2024-2025 Bahar Dönemi</w:t>
      </w:r>
    </w:p>
    <w:p w14:paraId="0E4477B2"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sz w:val="24"/>
          <w:szCs w:val="24"/>
        </w:rPr>
      </w:pPr>
      <w:r w:rsidRPr="00F67AF4">
        <w:rPr>
          <w:rFonts w:ascii="Times New Roman" w:eastAsia="Calibri" w:hAnsi="Times New Roman" w:cs="Times New Roman"/>
          <w:b/>
          <w:color w:val="1F3864"/>
          <w:sz w:val="24"/>
          <w:szCs w:val="24"/>
        </w:rPr>
        <w:t xml:space="preserve">Örnek Kanıt 19 </w:t>
      </w:r>
      <w:r w:rsidRPr="00F67AF4">
        <w:rPr>
          <w:rFonts w:ascii="Times New Roman" w:eastAsia="Calibri" w:hAnsi="Times New Roman" w:cs="Times New Roman"/>
          <w:bCs/>
          <w:color w:val="000000"/>
          <w:sz w:val="24"/>
          <w:szCs w:val="24"/>
        </w:rPr>
        <w:t>THO Kanıt3- ARÜ THO Bölüm kurul kararı 2024-2025 Bahar Dönemi</w:t>
      </w:r>
    </w:p>
    <w:p w14:paraId="73B0A45A"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20 </w:t>
      </w:r>
      <w:r w:rsidRPr="00F67AF4">
        <w:rPr>
          <w:rFonts w:ascii="Times New Roman" w:eastAsia="Calibri" w:hAnsi="Times New Roman" w:cs="Times New Roman"/>
          <w:sz w:val="24"/>
          <w:szCs w:val="24"/>
        </w:rPr>
        <w:t>THO Kanıt4- ARÜ THO 2024-2025 Bahar Ders Programı</w:t>
      </w:r>
    </w:p>
    <w:p w14:paraId="5A9E15D7"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Örnek Kanıt 21</w:t>
      </w:r>
      <w:r w:rsidRPr="00F67AF4">
        <w:rPr>
          <w:rFonts w:ascii="Times New Roman" w:eastAsia="Calibri" w:hAnsi="Times New Roman" w:cs="Times New Roman"/>
          <w:sz w:val="24"/>
          <w:szCs w:val="24"/>
        </w:rPr>
        <w:t xml:space="preserve"> THO Kanıt5-Bologna</w:t>
      </w:r>
    </w:p>
    <w:p w14:paraId="7DB8D0C3"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22 </w:t>
      </w:r>
      <w:r w:rsidRPr="00F67AF4">
        <w:rPr>
          <w:rFonts w:ascii="Times New Roman" w:eastAsia="Calibri" w:hAnsi="Times New Roman" w:cs="Times New Roman"/>
          <w:sz w:val="24"/>
          <w:szCs w:val="24"/>
        </w:rPr>
        <w:t>THO Kanıt6- Konser Görevlendirmesi</w:t>
      </w:r>
    </w:p>
    <w:p w14:paraId="362DCC1D"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Örnek Kanıt 23</w:t>
      </w:r>
      <w:r w:rsidRPr="00F67AF4">
        <w:rPr>
          <w:rFonts w:ascii="Times New Roman" w:eastAsia="Calibri" w:hAnsi="Times New Roman" w:cs="Times New Roman"/>
          <w:sz w:val="24"/>
          <w:szCs w:val="24"/>
        </w:rPr>
        <w:t xml:space="preserve"> THO Kanıt7- Toplantı </w:t>
      </w:r>
      <w:proofErr w:type="spellStart"/>
      <w:r w:rsidRPr="00F67AF4">
        <w:rPr>
          <w:rFonts w:ascii="Times New Roman" w:eastAsia="Calibri" w:hAnsi="Times New Roman" w:cs="Times New Roman"/>
          <w:sz w:val="24"/>
          <w:szCs w:val="24"/>
        </w:rPr>
        <w:t>hk</w:t>
      </w:r>
      <w:proofErr w:type="spellEnd"/>
      <w:r w:rsidRPr="00F67AF4">
        <w:rPr>
          <w:rFonts w:ascii="Times New Roman" w:eastAsia="Calibri" w:hAnsi="Times New Roman" w:cs="Times New Roman"/>
          <w:sz w:val="24"/>
          <w:szCs w:val="24"/>
        </w:rPr>
        <w:t>. 1</w:t>
      </w:r>
    </w:p>
    <w:p w14:paraId="15FC575E"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Örnek Kanıt 24</w:t>
      </w:r>
      <w:r w:rsidRPr="00F67AF4">
        <w:rPr>
          <w:rFonts w:ascii="Times New Roman" w:eastAsia="Calibri" w:hAnsi="Times New Roman" w:cs="Times New Roman"/>
          <w:sz w:val="24"/>
          <w:szCs w:val="24"/>
        </w:rPr>
        <w:t xml:space="preserve"> THO Kanıt8-Toplantı </w:t>
      </w:r>
      <w:proofErr w:type="spellStart"/>
      <w:r w:rsidRPr="00F67AF4">
        <w:rPr>
          <w:rFonts w:ascii="Times New Roman" w:eastAsia="Calibri" w:hAnsi="Times New Roman" w:cs="Times New Roman"/>
          <w:sz w:val="24"/>
          <w:szCs w:val="24"/>
        </w:rPr>
        <w:t>hk</w:t>
      </w:r>
      <w:proofErr w:type="spellEnd"/>
      <w:r w:rsidRPr="00F67AF4">
        <w:rPr>
          <w:rFonts w:ascii="Times New Roman" w:eastAsia="Calibri" w:hAnsi="Times New Roman" w:cs="Times New Roman"/>
          <w:sz w:val="24"/>
          <w:szCs w:val="24"/>
        </w:rPr>
        <w:t>. 2</w:t>
      </w:r>
    </w:p>
    <w:p w14:paraId="0CB07B08"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67AF4">
        <w:rPr>
          <w:rFonts w:ascii="Times New Roman" w:eastAsia="Calibri" w:hAnsi="Times New Roman" w:cs="Times New Roman"/>
          <w:b/>
          <w:color w:val="1F3864"/>
          <w:sz w:val="24"/>
          <w:szCs w:val="24"/>
        </w:rPr>
        <w:t xml:space="preserve">Örnek Kanıt 25 </w:t>
      </w:r>
      <w:r w:rsidRPr="00F67AF4">
        <w:rPr>
          <w:rFonts w:ascii="Times New Roman" w:eastAsia="Calibri" w:hAnsi="Times New Roman" w:cs="Times New Roman"/>
          <w:bCs/>
          <w:color w:val="000000"/>
          <w:sz w:val="24"/>
          <w:szCs w:val="24"/>
        </w:rPr>
        <w:t>THO Kanıt9- Görevlendirme</w:t>
      </w:r>
    </w:p>
    <w:p w14:paraId="696C9920"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Örnek Kanıt 26</w:t>
      </w:r>
      <w:r w:rsidRPr="00F67AF4">
        <w:rPr>
          <w:rFonts w:ascii="Times New Roman" w:eastAsia="Calibri" w:hAnsi="Times New Roman" w:cs="Times New Roman"/>
          <w:sz w:val="24"/>
          <w:szCs w:val="24"/>
        </w:rPr>
        <w:t xml:space="preserve"> THO Kanıt10- </w:t>
      </w:r>
      <w:proofErr w:type="spellStart"/>
      <w:r w:rsidRPr="00F67AF4">
        <w:rPr>
          <w:rFonts w:ascii="Times New Roman" w:eastAsia="Calibri" w:hAnsi="Times New Roman" w:cs="Times New Roman"/>
          <w:sz w:val="24"/>
          <w:szCs w:val="24"/>
        </w:rPr>
        <w:t>Sancaga</w:t>
      </w:r>
      <w:proofErr w:type="spellEnd"/>
      <w:r w:rsidRPr="00F67AF4">
        <w:rPr>
          <w:rFonts w:ascii="Times New Roman" w:eastAsia="Calibri" w:hAnsi="Times New Roman" w:cs="Times New Roman"/>
          <w:sz w:val="24"/>
          <w:szCs w:val="24"/>
        </w:rPr>
        <w:t xml:space="preserve"> iftihar Konser </w:t>
      </w:r>
      <w:proofErr w:type="spellStart"/>
      <w:r w:rsidRPr="00F67AF4">
        <w:rPr>
          <w:rFonts w:ascii="Times New Roman" w:eastAsia="Calibri" w:hAnsi="Times New Roman" w:cs="Times New Roman"/>
          <w:sz w:val="24"/>
          <w:szCs w:val="24"/>
        </w:rPr>
        <w:t>Gorevlileri</w:t>
      </w:r>
      <w:proofErr w:type="spellEnd"/>
    </w:p>
    <w:p w14:paraId="063B5BD0"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sz w:val="24"/>
          <w:szCs w:val="24"/>
        </w:rPr>
      </w:pPr>
      <w:r w:rsidRPr="00F67AF4">
        <w:rPr>
          <w:rFonts w:ascii="Times New Roman" w:eastAsia="Calibri" w:hAnsi="Times New Roman" w:cs="Times New Roman"/>
          <w:b/>
          <w:color w:val="1F3864"/>
          <w:sz w:val="24"/>
          <w:szCs w:val="24"/>
        </w:rPr>
        <w:t>Örnek Kanıt 27</w:t>
      </w:r>
      <w:r w:rsidRPr="00F67AF4">
        <w:rPr>
          <w:rFonts w:ascii="Calibri" w:eastAsia="Calibri" w:hAnsi="Calibri" w:cs="Times New Roman"/>
        </w:rPr>
        <w:t xml:space="preserve"> </w:t>
      </w:r>
      <w:r w:rsidRPr="00F67AF4">
        <w:rPr>
          <w:rFonts w:ascii="Times New Roman" w:eastAsia="Calibri" w:hAnsi="Times New Roman" w:cs="Times New Roman"/>
          <w:sz w:val="24"/>
          <w:szCs w:val="24"/>
        </w:rPr>
        <w:t>THO Kanıt11- Salon Tahsisi Kafkas Üniversitesi</w:t>
      </w:r>
    </w:p>
    <w:p w14:paraId="2E3DDF5B"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28 </w:t>
      </w:r>
      <w:r w:rsidRPr="00F67AF4">
        <w:rPr>
          <w:rFonts w:ascii="Times New Roman" w:eastAsia="Calibri" w:hAnsi="Times New Roman" w:cs="Times New Roman"/>
          <w:bCs/>
          <w:color w:val="000000"/>
          <w:sz w:val="24"/>
          <w:szCs w:val="24"/>
        </w:rPr>
        <w:t>THO Kanıt12- Katılım Belgesi</w:t>
      </w:r>
    </w:p>
    <w:p w14:paraId="16AE60A8"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29 </w:t>
      </w:r>
      <w:r w:rsidRPr="00F67AF4">
        <w:rPr>
          <w:rFonts w:ascii="Times New Roman" w:eastAsia="Calibri" w:hAnsi="Times New Roman" w:cs="Times New Roman"/>
          <w:sz w:val="24"/>
          <w:szCs w:val="24"/>
        </w:rPr>
        <w:t xml:space="preserve">THO Kanıt13- </w:t>
      </w:r>
      <w:proofErr w:type="spellStart"/>
      <w:r w:rsidRPr="00F67AF4">
        <w:rPr>
          <w:rFonts w:ascii="Times New Roman" w:eastAsia="Calibri" w:hAnsi="Times New Roman" w:cs="Times New Roman"/>
          <w:sz w:val="24"/>
          <w:szCs w:val="24"/>
        </w:rPr>
        <w:t>Einladung</w:t>
      </w:r>
      <w:proofErr w:type="spellEnd"/>
      <w:r w:rsidRPr="00F67AF4">
        <w:rPr>
          <w:rFonts w:ascii="Times New Roman" w:eastAsia="Calibri" w:hAnsi="Times New Roman" w:cs="Times New Roman"/>
          <w:sz w:val="24"/>
          <w:szCs w:val="24"/>
        </w:rPr>
        <w:t xml:space="preserve"> Arzu Karaman </w:t>
      </w:r>
      <w:proofErr w:type="spellStart"/>
      <w:r w:rsidRPr="00F67AF4">
        <w:rPr>
          <w:rFonts w:ascii="Times New Roman" w:eastAsia="Calibri" w:hAnsi="Times New Roman" w:cs="Times New Roman"/>
          <w:sz w:val="24"/>
          <w:szCs w:val="24"/>
        </w:rPr>
        <w:t>San_sign</w:t>
      </w:r>
      <w:proofErr w:type="spellEnd"/>
    </w:p>
    <w:p w14:paraId="3ABEC228"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Örnek Kanıt 30</w:t>
      </w:r>
      <w:r w:rsidRPr="00F67AF4">
        <w:rPr>
          <w:rFonts w:ascii="Times New Roman" w:eastAsia="Calibri" w:hAnsi="Times New Roman" w:cs="Times New Roman"/>
          <w:sz w:val="24"/>
          <w:szCs w:val="24"/>
        </w:rPr>
        <w:t xml:space="preserve"> THO Kanıt14- Ardahan Üniversitesi ÇANAKKALE KONSERİ</w:t>
      </w:r>
    </w:p>
    <w:p w14:paraId="432B4A0E"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31 </w:t>
      </w:r>
      <w:r w:rsidRPr="00F67AF4">
        <w:rPr>
          <w:rFonts w:ascii="Times New Roman" w:eastAsia="Calibri" w:hAnsi="Times New Roman" w:cs="Times New Roman"/>
          <w:sz w:val="24"/>
          <w:szCs w:val="24"/>
        </w:rPr>
        <w:t>THO Kanıt15- Görevlendirme yazısı</w:t>
      </w:r>
    </w:p>
    <w:p w14:paraId="6EC4C689" w14:textId="77777777" w:rsidR="00F67AF4" w:rsidRPr="00F67AF4" w:rsidRDefault="00F67AF4" w:rsidP="00F67AF4">
      <w:pPr>
        <w:tabs>
          <w:tab w:val="center" w:pos="4536"/>
        </w:tabs>
        <w:autoSpaceDE w:val="0"/>
        <w:autoSpaceDN w:val="0"/>
        <w:adjustRightInd w:val="0"/>
        <w:spacing w:after="0" w:line="360" w:lineRule="auto"/>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Örnek Kanıt 32</w:t>
      </w:r>
      <w:r w:rsidRPr="00F67AF4">
        <w:rPr>
          <w:rFonts w:ascii="Times New Roman" w:eastAsia="Calibri" w:hAnsi="Times New Roman" w:cs="Times New Roman"/>
          <w:sz w:val="24"/>
          <w:szCs w:val="24"/>
        </w:rPr>
        <w:t xml:space="preserve"> THO Kanıt16- Kahramanlık Türküleri Afiş</w:t>
      </w:r>
    </w:p>
    <w:p w14:paraId="0E01729A"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 xml:space="preserve">Örnek Kanıt 33 </w:t>
      </w:r>
      <w:r w:rsidRPr="00F67AF4">
        <w:rPr>
          <w:rFonts w:ascii="Times New Roman" w:eastAsia="Calibri" w:hAnsi="Times New Roman" w:cs="Times New Roman"/>
          <w:sz w:val="24"/>
          <w:szCs w:val="24"/>
        </w:rPr>
        <w:t>THO Kanıt17- Kahramanlık Türküleri Görevli Listesi</w:t>
      </w:r>
    </w:p>
    <w:p w14:paraId="68964919"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34 </w:t>
      </w:r>
      <w:r w:rsidRPr="00F67AF4">
        <w:rPr>
          <w:rFonts w:ascii="Times New Roman" w:eastAsia="Calibri" w:hAnsi="Times New Roman" w:cs="Times New Roman"/>
          <w:sz w:val="24"/>
          <w:szCs w:val="24"/>
        </w:rPr>
        <w:t>THO Kanıt18- Kahramanlık Türküleri Görevlendirme</w:t>
      </w:r>
    </w:p>
    <w:p w14:paraId="687F2509"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Örnek Kanıt 35</w:t>
      </w:r>
      <w:r w:rsidRPr="00F67AF4">
        <w:rPr>
          <w:rFonts w:ascii="Times New Roman" w:eastAsia="Calibri" w:hAnsi="Times New Roman" w:cs="Times New Roman"/>
          <w:sz w:val="24"/>
          <w:szCs w:val="24"/>
        </w:rPr>
        <w:t xml:space="preserve"> TMB Kanıt 1- ARÜ GSF Toplantı Tutanağı 2024-2025 Bahar Dönemi</w:t>
      </w:r>
    </w:p>
    <w:p w14:paraId="70BCCC1E" w14:textId="77777777" w:rsidR="00F67AF4" w:rsidRPr="00F67AF4" w:rsidRDefault="00F67AF4" w:rsidP="00F67AF4">
      <w:pPr>
        <w:autoSpaceDE w:val="0"/>
        <w:autoSpaceDN w:val="0"/>
        <w:adjustRightInd w:val="0"/>
        <w:spacing w:after="0" w:line="360" w:lineRule="auto"/>
        <w:rPr>
          <w:rFonts w:ascii="Times New Roman" w:eastAsia="Calibri" w:hAnsi="Times New Roman" w:cs="Times New Roman"/>
          <w:bCs/>
          <w:sz w:val="24"/>
          <w:szCs w:val="24"/>
        </w:rPr>
      </w:pPr>
      <w:r w:rsidRPr="00F67AF4">
        <w:rPr>
          <w:rFonts w:ascii="Times New Roman" w:eastAsia="Calibri" w:hAnsi="Times New Roman" w:cs="Times New Roman"/>
          <w:b/>
          <w:color w:val="1F3864"/>
          <w:sz w:val="24"/>
          <w:szCs w:val="24"/>
        </w:rPr>
        <w:t xml:space="preserve">Örnek Kanıt 36 </w:t>
      </w:r>
      <w:r w:rsidRPr="00F67AF4">
        <w:rPr>
          <w:rFonts w:ascii="Times New Roman" w:eastAsia="Calibri" w:hAnsi="Times New Roman" w:cs="Times New Roman"/>
          <w:bCs/>
          <w:color w:val="000000"/>
          <w:sz w:val="24"/>
          <w:szCs w:val="24"/>
        </w:rPr>
        <w:t>TMB Kanıt 2-Bologna</w:t>
      </w:r>
    </w:p>
    <w:p w14:paraId="15EF92C9" w14:textId="77777777" w:rsidR="00F67AF4" w:rsidRPr="00F67AF4" w:rsidRDefault="00F67AF4" w:rsidP="00F67AF4">
      <w:pPr>
        <w:autoSpaceDE w:val="0"/>
        <w:autoSpaceDN w:val="0"/>
        <w:adjustRightInd w:val="0"/>
        <w:spacing w:after="0" w:line="360" w:lineRule="auto"/>
        <w:jc w:val="both"/>
        <w:rPr>
          <w:rFonts w:ascii="Times New Roman" w:eastAsia="Calibri" w:hAnsi="Times New Roman" w:cs="Times New Roman"/>
          <w:b/>
          <w:color w:val="1F3864"/>
          <w:sz w:val="24"/>
          <w:szCs w:val="24"/>
        </w:rPr>
      </w:pPr>
      <w:r w:rsidRPr="00F67AF4">
        <w:rPr>
          <w:rFonts w:ascii="Times New Roman" w:eastAsia="Calibri" w:hAnsi="Times New Roman" w:cs="Times New Roman"/>
          <w:b/>
          <w:color w:val="1F3864"/>
          <w:sz w:val="24"/>
          <w:szCs w:val="24"/>
        </w:rPr>
        <w:t>Örnek Kanıt 37</w:t>
      </w:r>
      <w:r w:rsidRPr="00F67AF4">
        <w:rPr>
          <w:rFonts w:ascii="Times New Roman" w:eastAsia="Calibri" w:hAnsi="Times New Roman" w:cs="Times New Roman"/>
          <w:bCs/>
          <w:sz w:val="24"/>
          <w:szCs w:val="24"/>
        </w:rPr>
        <w:t xml:space="preserve"> TMB Kanıt 3- Konser Görevlendirmesi</w:t>
      </w:r>
    </w:p>
    <w:p w14:paraId="35E1185E" w14:textId="77777777" w:rsidR="00DB47DF" w:rsidRDefault="00DB47DF" w:rsidP="00DB47DF">
      <w:pPr>
        <w:autoSpaceDE w:val="0"/>
        <w:autoSpaceDN w:val="0"/>
        <w:adjustRightInd w:val="0"/>
        <w:spacing w:after="0" w:line="360" w:lineRule="auto"/>
        <w:jc w:val="both"/>
        <w:rPr>
          <w:rFonts w:ascii="Times New Roman" w:hAnsi="Times New Roman" w:cs="Times New Roman"/>
          <w:b/>
          <w:color w:val="1F4E79" w:themeColor="accent1" w:themeShade="80"/>
          <w:sz w:val="24"/>
          <w:szCs w:val="24"/>
        </w:rPr>
      </w:pPr>
    </w:p>
    <w:p w14:paraId="107A6DDF" w14:textId="7E23F7A8" w:rsidR="00FF633A" w:rsidRDefault="00FF633A" w:rsidP="004F357F">
      <w:pPr>
        <w:autoSpaceDE w:val="0"/>
        <w:autoSpaceDN w:val="0"/>
        <w:adjustRightInd w:val="0"/>
        <w:spacing w:after="0" w:line="360" w:lineRule="auto"/>
        <w:rPr>
          <w:rFonts w:ascii="Times New Roman" w:hAnsi="Times New Roman" w:cs="Times New Roman"/>
          <w:b/>
          <w:sz w:val="24"/>
          <w:szCs w:val="24"/>
        </w:rPr>
      </w:pPr>
      <w:r w:rsidRPr="004F357F">
        <w:rPr>
          <w:rFonts w:ascii="Times New Roman" w:hAnsi="Times New Roman" w:cs="Times New Roman"/>
          <w:b/>
          <w:sz w:val="24"/>
          <w:szCs w:val="24"/>
        </w:rPr>
        <w:t xml:space="preserve">A.1.3. Kurumsal </w:t>
      </w:r>
      <w:r w:rsidR="00A367B3" w:rsidRPr="004F357F">
        <w:rPr>
          <w:rFonts w:ascii="Times New Roman" w:hAnsi="Times New Roman" w:cs="Times New Roman"/>
          <w:b/>
          <w:sz w:val="24"/>
          <w:szCs w:val="24"/>
        </w:rPr>
        <w:t>Dönüşüm Kapasitesi</w:t>
      </w:r>
    </w:p>
    <w:p w14:paraId="59F75124" w14:textId="5C382DB9" w:rsidR="00FA5935" w:rsidRDefault="00FA5935" w:rsidP="00CB0053">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Değişimin hızlı ve kaçınılmaz olduğu günümüzde, </w:t>
      </w:r>
      <w:r w:rsidR="00094E1B">
        <w:rPr>
          <w:rFonts w:ascii="Times New Roman" w:hAnsi="Times New Roman" w:cs="Times New Roman"/>
          <w:sz w:val="24"/>
          <w:szCs w:val="24"/>
        </w:rPr>
        <w:t>birim</w:t>
      </w:r>
      <w:r>
        <w:rPr>
          <w:rFonts w:ascii="Times New Roman" w:hAnsi="Times New Roman" w:cs="Times New Roman"/>
          <w:sz w:val="24"/>
          <w:szCs w:val="24"/>
        </w:rPr>
        <w:t xml:space="preserve"> politikaları, </w:t>
      </w:r>
      <w:r w:rsidR="00094E1B">
        <w:rPr>
          <w:rFonts w:ascii="Times New Roman" w:hAnsi="Times New Roman" w:cs="Times New Roman"/>
          <w:sz w:val="24"/>
          <w:szCs w:val="24"/>
        </w:rPr>
        <w:t>y</w:t>
      </w:r>
      <w:r>
        <w:rPr>
          <w:rFonts w:ascii="Times New Roman" w:hAnsi="Times New Roman" w:cs="Times New Roman"/>
          <w:sz w:val="24"/>
          <w:szCs w:val="24"/>
        </w:rPr>
        <w:t>ükseköğretimdeki değişimleri, küresel hedefleri ve ulusal hedefleri dikkate alarak oluşturulmaktadır.</w:t>
      </w:r>
      <w:r w:rsidR="00094E1B">
        <w:rPr>
          <w:rFonts w:ascii="Times New Roman" w:hAnsi="Times New Roman" w:cs="Times New Roman"/>
          <w:sz w:val="24"/>
          <w:szCs w:val="24"/>
        </w:rPr>
        <w:t xml:space="preserve"> Eğitim ve sanattaki faaliyetlerimizin kalitesini arttırmak için eğitim planlarımızı hazırlıyoruz. Kaliteli ve etkin bir eğitim vermek için eğitim kadromuzun ve alana yönelik ders programımızı hazırlıyoruz.</w:t>
      </w:r>
    </w:p>
    <w:p w14:paraId="7730E925" w14:textId="2A6D18F8" w:rsidR="007316C0" w:rsidRPr="004F357F" w:rsidRDefault="007316C0" w:rsidP="007316C0">
      <w:pPr>
        <w:autoSpaceDE w:val="0"/>
        <w:autoSpaceDN w:val="0"/>
        <w:adjustRightInd w:val="0"/>
        <w:spacing w:after="0" w:line="360" w:lineRule="auto"/>
        <w:jc w:val="both"/>
        <w:rPr>
          <w:rFonts w:ascii="Times New Roman" w:hAnsi="Times New Roman" w:cs="Times New Roman"/>
          <w:b/>
          <w:sz w:val="24"/>
          <w:szCs w:val="24"/>
        </w:rPr>
      </w:pPr>
      <w:r w:rsidRPr="004F357F">
        <w:rPr>
          <w:rFonts w:ascii="Times New Roman" w:hAnsi="Times New Roman" w:cs="Times New Roman"/>
          <w:b/>
          <w:sz w:val="24"/>
          <w:szCs w:val="24"/>
        </w:rPr>
        <w:t>Örnek Kanıtlar</w:t>
      </w:r>
    </w:p>
    <w:p w14:paraId="2C3D21A5" w14:textId="48DEF1C8" w:rsidR="00492015" w:rsidRDefault="007316C0" w:rsidP="00492015">
      <w:pPr>
        <w:rPr>
          <w:rFonts w:ascii="Calibri" w:eastAsia="Calibri" w:hAnsi="Calibri" w:cs="Times New Roman"/>
        </w:rPr>
      </w:pPr>
      <w:r>
        <w:rPr>
          <w:rFonts w:ascii="Calibri" w:eastAsia="Calibri" w:hAnsi="Calibri" w:cs="Times New Roman"/>
        </w:rPr>
        <w:t xml:space="preserve">A.1.3.1. </w:t>
      </w:r>
      <w:r w:rsidR="00743E12">
        <w:rPr>
          <w:rFonts w:ascii="Calibri" w:eastAsia="Calibri" w:hAnsi="Calibri" w:cs="Times New Roman"/>
        </w:rPr>
        <w:t>GSF web sayfası</w:t>
      </w:r>
    </w:p>
    <w:p w14:paraId="2BEE6232" w14:textId="2C6C63A8" w:rsidR="00743E12" w:rsidRDefault="005B7A46" w:rsidP="00492015">
      <w:pPr>
        <w:rPr>
          <w:rFonts w:ascii="Calibri" w:eastAsia="Calibri" w:hAnsi="Calibri" w:cs="Times New Roman"/>
        </w:rPr>
      </w:pPr>
      <w:hyperlink r:id="rId11" w:history="1">
        <w:r w:rsidR="00743E12" w:rsidRPr="00AC19B7">
          <w:rPr>
            <w:rStyle w:val="Kpr"/>
            <w:rFonts w:ascii="Calibri" w:eastAsia="Calibri" w:hAnsi="Calibri" w:cs="Times New Roman"/>
          </w:rPr>
          <w:t>https://gsf.ardahan.edu.tr/</w:t>
        </w:r>
      </w:hyperlink>
    </w:p>
    <w:p w14:paraId="074D7D4B" w14:textId="589F3B74" w:rsidR="00492015" w:rsidRDefault="007316C0" w:rsidP="00492015">
      <w:pPr>
        <w:rPr>
          <w:rFonts w:ascii="Calibri" w:eastAsia="Calibri" w:hAnsi="Calibri" w:cs="Times New Roman"/>
        </w:rPr>
      </w:pPr>
      <w:r>
        <w:rPr>
          <w:rFonts w:ascii="Calibri" w:eastAsia="Calibri" w:hAnsi="Calibri" w:cs="Times New Roman"/>
        </w:rPr>
        <w:t xml:space="preserve">A.1.3.2. </w:t>
      </w:r>
      <w:r w:rsidR="00743E12">
        <w:rPr>
          <w:rFonts w:ascii="Calibri" w:eastAsia="Calibri" w:hAnsi="Calibri" w:cs="Times New Roman"/>
        </w:rPr>
        <w:t>GSF bölümleri web sayfası</w:t>
      </w:r>
    </w:p>
    <w:p w14:paraId="6FB8C427" w14:textId="3BA1795B" w:rsidR="00743E12" w:rsidRDefault="005B7A46" w:rsidP="00492015">
      <w:pPr>
        <w:rPr>
          <w:rFonts w:ascii="Calibri" w:eastAsia="Calibri" w:hAnsi="Calibri" w:cs="Times New Roman"/>
        </w:rPr>
      </w:pPr>
      <w:hyperlink r:id="rId12" w:history="1">
        <w:r w:rsidR="00743E12" w:rsidRPr="00AC19B7">
          <w:rPr>
            <w:rStyle w:val="Kpr"/>
            <w:rFonts w:ascii="Calibri" w:eastAsia="Calibri" w:hAnsi="Calibri" w:cs="Times New Roman"/>
          </w:rPr>
          <w:t>https://gsf.ardahan.edu.tr/tr/page/resim/15112</w:t>
        </w:r>
      </w:hyperlink>
    </w:p>
    <w:p w14:paraId="3FC24EA0" w14:textId="1F9DEB76" w:rsidR="00EC2136" w:rsidRDefault="005B7A46" w:rsidP="004F357F">
      <w:pPr>
        <w:autoSpaceDE w:val="0"/>
        <w:autoSpaceDN w:val="0"/>
        <w:adjustRightInd w:val="0"/>
        <w:spacing w:after="0" w:line="360" w:lineRule="auto"/>
        <w:jc w:val="both"/>
        <w:rPr>
          <w:rFonts w:ascii="Times New Roman" w:hAnsi="Times New Roman" w:cs="Times New Roman"/>
          <w:sz w:val="24"/>
          <w:szCs w:val="24"/>
        </w:rPr>
      </w:pPr>
      <w:hyperlink r:id="rId13" w:history="1">
        <w:r w:rsidR="00743E12" w:rsidRPr="00AC19B7">
          <w:rPr>
            <w:rStyle w:val="Kpr"/>
            <w:rFonts w:ascii="Times New Roman" w:hAnsi="Times New Roman" w:cs="Times New Roman"/>
            <w:sz w:val="24"/>
            <w:szCs w:val="24"/>
          </w:rPr>
          <w:t>https://gsf.ardahan.edu.tr/tr/page/sahne-sanatlari/15113</w:t>
        </w:r>
      </w:hyperlink>
    </w:p>
    <w:p w14:paraId="706A4E63" w14:textId="11EF2641" w:rsidR="00743E12" w:rsidRDefault="005B7A46" w:rsidP="004F357F">
      <w:pPr>
        <w:autoSpaceDE w:val="0"/>
        <w:autoSpaceDN w:val="0"/>
        <w:adjustRightInd w:val="0"/>
        <w:spacing w:after="0" w:line="360" w:lineRule="auto"/>
        <w:jc w:val="both"/>
        <w:rPr>
          <w:rFonts w:ascii="Times New Roman" w:hAnsi="Times New Roman" w:cs="Times New Roman"/>
          <w:sz w:val="24"/>
          <w:szCs w:val="24"/>
        </w:rPr>
      </w:pPr>
      <w:hyperlink r:id="rId14" w:history="1">
        <w:r w:rsidR="00743E12" w:rsidRPr="00AC19B7">
          <w:rPr>
            <w:rStyle w:val="Kpr"/>
            <w:rFonts w:ascii="Times New Roman" w:hAnsi="Times New Roman" w:cs="Times New Roman"/>
            <w:sz w:val="24"/>
            <w:szCs w:val="24"/>
          </w:rPr>
          <w:t>https://gsf.ardahan.edu.tr/tr/page/turk-halk-oyunlari/15114</w:t>
        </w:r>
      </w:hyperlink>
    </w:p>
    <w:p w14:paraId="24A5CC2A" w14:textId="5A75B78F" w:rsidR="00743E12" w:rsidRDefault="005B7A46" w:rsidP="004F357F">
      <w:pPr>
        <w:autoSpaceDE w:val="0"/>
        <w:autoSpaceDN w:val="0"/>
        <w:adjustRightInd w:val="0"/>
        <w:spacing w:after="0" w:line="360" w:lineRule="auto"/>
        <w:jc w:val="both"/>
        <w:rPr>
          <w:rStyle w:val="Kpr"/>
          <w:rFonts w:ascii="Times New Roman" w:hAnsi="Times New Roman" w:cs="Times New Roman"/>
          <w:sz w:val="24"/>
          <w:szCs w:val="24"/>
        </w:rPr>
      </w:pPr>
      <w:hyperlink r:id="rId15" w:history="1">
        <w:r w:rsidR="00743E12" w:rsidRPr="00AC19B7">
          <w:rPr>
            <w:rStyle w:val="Kpr"/>
            <w:rFonts w:ascii="Times New Roman" w:hAnsi="Times New Roman" w:cs="Times New Roman"/>
            <w:sz w:val="24"/>
            <w:szCs w:val="24"/>
          </w:rPr>
          <w:t>https://gsf.ardahan.edu.tr/tr/page/turk-muzigi/15115</w:t>
        </w:r>
      </w:hyperlink>
    </w:p>
    <w:p w14:paraId="2083731B" w14:textId="77777777" w:rsidR="00743E12" w:rsidRPr="004F357F" w:rsidRDefault="00743E12" w:rsidP="004F357F">
      <w:pPr>
        <w:autoSpaceDE w:val="0"/>
        <w:autoSpaceDN w:val="0"/>
        <w:adjustRightInd w:val="0"/>
        <w:spacing w:after="0" w:line="360" w:lineRule="auto"/>
        <w:jc w:val="both"/>
        <w:rPr>
          <w:rFonts w:ascii="Times New Roman" w:hAnsi="Times New Roman" w:cs="Times New Roman"/>
          <w:sz w:val="24"/>
          <w:szCs w:val="24"/>
        </w:rPr>
      </w:pPr>
    </w:p>
    <w:p w14:paraId="5ABF1060" w14:textId="7BDED3D5" w:rsidR="00FF633A" w:rsidRDefault="00FF633A" w:rsidP="00CB0053">
      <w:pPr>
        <w:autoSpaceDE w:val="0"/>
        <w:autoSpaceDN w:val="0"/>
        <w:adjustRightInd w:val="0"/>
        <w:spacing w:after="0" w:line="276" w:lineRule="auto"/>
        <w:jc w:val="both"/>
        <w:rPr>
          <w:rFonts w:ascii="Times New Roman" w:hAnsi="Times New Roman" w:cs="Times New Roman"/>
          <w:sz w:val="24"/>
          <w:szCs w:val="24"/>
        </w:rPr>
      </w:pPr>
      <w:r w:rsidRPr="004F357F">
        <w:rPr>
          <w:rFonts w:ascii="Times New Roman" w:hAnsi="Times New Roman" w:cs="Times New Roman"/>
          <w:sz w:val="24"/>
          <w:szCs w:val="24"/>
        </w:rPr>
        <w:t xml:space="preserve">Birim olarak çok kültürlülük kavramına önem vermekteyiz. Bu bağlamda bünyemizde yabancı öğrenci ve öğretim elemanı yer almaktadır. Bunun yanı sıra </w:t>
      </w:r>
      <w:proofErr w:type="spellStart"/>
      <w:r w:rsidRPr="004F357F">
        <w:rPr>
          <w:rFonts w:ascii="Times New Roman" w:hAnsi="Times New Roman" w:cs="Times New Roman"/>
          <w:sz w:val="24"/>
          <w:szCs w:val="24"/>
        </w:rPr>
        <w:t>uluslararasılaşma</w:t>
      </w:r>
      <w:proofErr w:type="spellEnd"/>
      <w:r w:rsidRPr="004F357F">
        <w:rPr>
          <w:rFonts w:ascii="Times New Roman" w:hAnsi="Times New Roman" w:cs="Times New Roman"/>
          <w:sz w:val="24"/>
          <w:szCs w:val="24"/>
        </w:rPr>
        <w:t xml:space="preserve"> ile eğitimin ve bilimsel yayınlarımızın kalitesini arttırmak, yönetim sistemlerimizi ve alt yapımızı her geçen gün daha ileriye götürmeyi amaçlıyoruz.</w:t>
      </w:r>
      <w:r w:rsidR="007D4318" w:rsidRPr="004F357F">
        <w:rPr>
          <w:rFonts w:ascii="Times New Roman" w:hAnsi="Times New Roman" w:cs="Times New Roman"/>
          <w:sz w:val="24"/>
          <w:szCs w:val="24"/>
        </w:rPr>
        <w:t xml:space="preserve"> </w:t>
      </w:r>
      <w:r w:rsidRPr="004F357F">
        <w:rPr>
          <w:rFonts w:ascii="Times New Roman" w:hAnsi="Times New Roman" w:cs="Times New Roman"/>
          <w:sz w:val="24"/>
          <w:szCs w:val="24"/>
        </w:rPr>
        <w:t>Bu</w:t>
      </w:r>
      <w:r w:rsidR="007D4318" w:rsidRPr="004F357F">
        <w:rPr>
          <w:rFonts w:ascii="Times New Roman" w:hAnsi="Times New Roman" w:cs="Times New Roman"/>
          <w:sz w:val="24"/>
          <w:szCs w:val="24"/>
        </w:rPr>
        <w:t xml:space="preserve"> </w:t>
      </w:r>
      <w:r w:rsidRPr="004F357F">
        <w:rPr>
          <w:rFonts w:ascii="Times New Roman" w:hAnsi="Times New Roman" w:cs="Times New Roman"/>
          <w:sz w:val="24"/>
          <w:szCs w:val="24"/>
        </w:rPr>
        <w:t xml:space="preserve">bağlamda çok kültürlü ve dış dünyaya açık öğrenci profili hedefliyoruz. Bunun için öncelikle öğretim kadrosunu ve ders programlarını, bu kriterlere göre dizayn ediyoruz. Ek olarak, uluslararası kuruluşlar, öğretim kuruluşları veya benzeri kuruluşlarla </w:t>
      </w:r>
      <w:proofErr w:type="gramStart"/>
      <w:r w:rsidRPr="004F357F">
        <w:rPr>
          <w:rFonts w:ascii="Times New Roman" w:hAnsi="Times New Roman" w:cs="Times New Roman"/>
          <w:sz w:val="24"/>
          <w:szCs w:val="24"/>
        </w:rPr>
        <w:t>işbirliği</w:t>
      </w:r>
      <w:proofErr w:type="gramEnd"/>
      <w:r w:rsidRPr="004F357F">
        <w:rPr>
          <w:rFonts w:ascii="Times New Roman" w:hAnsi="Times New Roman" w:cs="Times New Roman"/>
          <w:sz w:val="24"/>
          <w:szCs w:val="24"/>
        </w:rPr>
        <w:t xml:space="preserve"> çerçevesinde kurumsal dönüşümüzü gerçekleştirmeyi amaçlıyoruz</w:t>
      </w:r>
    </w:p>
    <w:p w14:paraId="2E719C19" w14:textId="77777777" w:rsidR="00D33CFD" w:rsidRPr="004F357F" w:rsidRDefault="00D33CFD" w:rsidP="004F357F">
      <w:pPr>
        <w:autoSpaceDE w:val="0"/>
        <w:autoSpaceDN w:val="0"/>
        <w:adjustRightInd w:val="0"/>
        <w:spacing w:after="0" w:line="360" w:lineRule="auto"/>
        <w:jc w:val="both"/>
        <w:rPr>
          <w:rFonts w:ascii="Times New Roman" w:hAnsi="Times New Roman" w:cs="Times New Roman"/>
          <w:sz w:val="24"/>
          <w:szCs w:val="24"/>
        </w:rPr>
      </w:pPr>
    </w:p>
    <w:p w14:paraId="0887ACBC" w14:textId="5453BA60" w:rsidR="00D33CFD" w:rsidRPr="003D4948" w:rsidRDefault="00D33CFD" w:rsidP="00D33CFD">
      <w:pPr>
        <w:rPr>
          <w:rFonts w:ascii="Times New Roman" w:eastAsia="Calibri" w:hAnsi="Times New Roman" w:cs="Times New Roman"/>
        </w:rPr>
      </w:pPr>
      <w:r w:rsidRPr="003D4948">
        <w:rPr>
          <w:rFonts w:ascii="Times New Roman" w:eastAsia="Calibri" w:hAnsi="Times New Roman" w:cs="Times New Roman"/>
        </w:rPr>
        <w:t>A.1.3.3. GSF 2023-2024 Eğitim Öğretim Yılı Güz Dönemi Güzel Sanatlar Fakültesi Ders Programları</w:t>
      </w:r>
    </w:p>
    <w:p w14:paraId="57DD00C0" w14:textId="297CA822" w:rsidR="00616F12" w:rsidRDefault="005B7A46" w:rsidP="00C516AD">
      <w:pPr>
        <w:shd w:val="clear" w:color="auto" w:fill="FFFFFF" w:themeFill="background1"/>
        <w:spacing w:before="120" w:after="120" w:line="240" w:lineRule="auto"/>
        <w:jc w:val="both"/>
        <w:rPr>
          <w:rFonts w:ascii="Times New Roman" w:hAnsi="Times New Roman" w:cs="Times New Roman"/>
          <w:sz w:val="24"/>
          <w:szCs w:val="24"/>
        </w:rPr>
      </w:pPr>
      <w:hyperlink r:id="rId16" w:history="1">
        <w:r w:rsidR="00E83C27" w:rsidRPr="00B551BC">
          <w:rPr>
            <w:rStyle w:val="Kpr"/>
            <w:rFonts w:ascii="Times New Roman" w:hAnsi="Times New Roman" w:cs="Times New Roman"/>
            <w:sz w:val="24"/>
            <w:szCs w:val="24"/>
          </w:rPr>
          <w:t>https://gsf.ardahan.edu.tr/tr/page/2023-2024-egitim-ogretim-yili-guz-donemi-guzel-sanatlar-fakultesi-ders-programlari/15945</w:t>
        </w:r>
      </w:hyperlink>
    </w:p>
    <w:p w14:paraId="42281BB2" w14:textId="77777777" w:rsidR="00E83C27" w:rsidRPr="004F357F" w:rsidRDefault="00E83C27" w:rsidP="00C516AD">
      <w:pPr>
        <w:shd w:val="clear" w:color="auto" w:fill="FFFFFF" w:themeFill="background1"/>
        <w:spacing w:before="120" w:after="120" w:line="240" w:lineRule="auto"/>
        <w:jc w:val="both"/>
        <w:rPr>
          <w:rFonts w:ascii="Times New Roman" w:hAnsi="Times New Roman" w:cs="Times New Roman"/>
          <w:sz w:val="24"/>
          <w:szCs w:val="24"/>
        </w:rPr>
      </w:pPr>
    </w:p>
    <w:p w14:paraId="7E6D1AEF" w14:textId="0C8297E5" w:rsidR="00E2380B" w:rsidRDefault="00E2380B" w:rsidP="00CB0053">
      <w:pPr>
        <w:shd w:val="clear" w:color="auto" w:fill="FFFFFF" w:themeFill="background1"/>
        <w:spacing w:before="120" w:after="120" w:line="276" w:lineRule="auto"/>
        <w:jc w:val="both"/>
        <w:rPr>
          <w:rFonts w:ascii="Times New Roman" w:hAnsi="Times New Roman" w:cs="Times New Roman"/>
          <w:sz w:val="24"/>
          <w:szCs w:val="24"/>
        </w:rPr>
      </w:pPr>
      <w:r w:rsidRPr="004F357F">
        <w:rPr>
          <w:rFonts w:ascii="Times New Roman" w:hAnsi="Times New Roman" w:cs="Times New Roman"/>
          <w:sz w:val="24"/>
          <w:szCs w:val="24"/>
        </w:rPr>
        <w:t>B</w:t>
      </w:r>
      <w:r w:rsidR="00C516AD" w:rsidRPr="004F357F">
        <w:rPr>
          <w:rFonts w:ascii="Times New Roman" w:hAnsi="Times New Roman" w:cs="Times New Roman"/>
          <w:sz w:val="24"/>
          <w:szCs w:val="24"/>
        </w:rPr>
        <w:t>irim, kurumsal dönüşümünü sağlayacak yönetişim modeline sahip olmalı, liderlik yaklaşımları uygulamalı, iç kalite güvence mekanizmalarını oluşturmalı ve kalite güvence kültürünü içselleştirmelidir.</w:t>
      </w:r>
    </w:p>
    <w:p w14:paraId="4A2813F4" w14:textId="6894D8A5" w:rsidR="00790FBF" w:rsidRDefault="00790FBF" w:rsidP="004F357F">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A.1.1. Yönetişim </w:t>
      </w:r>
      <w:r w:rsidR="00156931" w:rsidRPr="004F357F">
        <w:rPr>
          <w:rFonts w:ascii="Times New Roman" w:hAnsi="Times New Roman" w:cs="Times New Roman"/>
          <w:b/>
          <w:color w:val="002060"/>
          <w:sz w:val="24"/>
          <w:szCs w:val="24"/>
        </w:rPr>
        <w:t xml:space="preserve">Modeli </w:t>
      </w:r>
      <w:r w:rsidR="00156931">
        <w:rPr>
          <w:rFonts w:ascii="Times New Roman" w:hAnsi="Times New Roman" w:cs="Times New Roman"/>
          <w:b/>
          <w:color w:val="002060"/>
          <w:sz w:val="24"/>
          <w:szCs w:val="24"/>
        </w:rPr>
        <w:t>v</w:t>
      </w:r>
      <w:r w:rsidR="00156931" w:rsidRPr="004F357F">
        <w:rPr>
          <w:rFonts w:ascii="Times New Roman" w:hAnsi="Times New Roman" w:cs="Times New Roman"/>
          <w:b/>
          <w:color w:val="002060"/>
          <w:sz w:val="24"/>
          <w:szCs w:val="24"/>
        </w:rPr>
        <w:t>e İdari Yapı</w:t>
      </w:r>
    </w:p>
    <w:p w14:paraId="59B4835E" w14:textId="39984C87" w:rsidR="007316C0" w:rsidRPr="002145A1" w:rsidRDefault="007316C0" w:rsidP="002145A1">
      <w:pPr>
        <w:spacing w:line="276" w:lineRule="auto"/>
        <w:jc w:val="both"/>
        <w:rPr>
          <w:rFonts w:ascii="Times New Roman" w:eastAsia="Calibri" w:hAnsi="Times New Roman" w:cs="Times New Roman"/>
          <w:sz w:val="24"/>
          <w:szCs w:val="24"/>
        </w:rPr>
      </w:pPr>
      <w:r w:rsidRPr="002145A1">
        <w:rPr>
          <w:rFonts w:ascii="Times New Roman" w:eastAsia="Calibri" w:hAnsi="Times New Roman" w:cs="Times New Roman"/>
          <w:sz w:val="24"/>
          <w:szCs w:val="24"/>
        </w:rPr>
        <w:t>Üniversitemiz devlet üniversitesi olarak 2547 sayılı Kanun çerçevesinde yapılanmıştır. Üniversitenin idari yapısının en üst kademesinde Rektör bulunmaktadır. Rektör Yardımcısı, Genel Sekreter, iki Rektör Danışmanı çalışmalarında Rektöre destek vermektedir. Üniversite Senatosu Rektör, bir rektör yardımcısı, altı fakülte dekanı, bir enstitü müdürü, iki yüksekokul müdürü, altı meslek yüksekokulu müdürü ve her fakülteyi temsilen seçilmiş altı üyeden oluşmaktadır. Genel Sekreter oy hakkı olmaksızın toplantılara katılır. Üniversite Yönetim Kurulu, Rektör, altı fakülte dekanı ve üç seçilmiş üyeden oluşur. Rektör Yardımcısı ile Genel Sekreter Üniversite Yönetim Kurulu toplantılarına oy hakkı olmaksızın katılırlar. Ünive</w:t>
      </w:r>
      <w:r w:rsidR="002A64A8">
        <w:rPr>
          <w:rFonts w:ascii="Times New Roman" w:eastAsia="Calibri" w:hAnsi="Times New Roman" w:cs="Times New Roman"/>
          <w:sz w:val="24"/>
          <w:szCs w:val="24"/>
        </w:rPr>
        <w:t xml:space="preserve">rsite Yönetim Kurulu her hafta </w:t>
      </w:r>
      <w:proofErr w:type="gramStart"/>
      <w:r w:rsidR="002A64A8">
        <w:rPr>
          <w:rFonts w:ascii="Times New Roman" w:eastAsia="Calibri" w:hAnsi="Times New Roman" w:cs="Times New Roman"/>
          <w:sz w:val="24"/>
          <w:szCs w:val="24"/>
        </w:rPr>
        <w:t>Ç</w:t>
      </w:r>
      <w:r w:rsidRPr="002145A1">
        <w:rPr>
          <w:rFonts w:ascii="Times New Roman" w:eastAsia="Calibri" w:hAnsi="Times New Roman" w:cs="Times New Roman"/>
          <w:sz w:val="24"/>
          <w:szCs w:val="24"/>
        </w:rPr>
        <w:t>arşamba</w:t>
      </w:r>
      <w:proofErr w:type="gramEnd"/>
      <w:r w:rsidRPr="002145A1">
        <w:rPr>
          <w:rFonts w:ascii="Times New Roman" w:eastAsia="Calibri" w:hAnsi="Times New Roman" w:cs="Times New Roman"/>
          <w:sz w:val="24"/>
          <w:szCs w:val="24"/>
        </w:rPr>
        <w:t xml:space="preserve"> günü olmak üzere ayda en az dört kez, senato ise her ayın ilk Çarşamba günü olmak üzere yılda en az on iki kez toplanmaktadır. Fakülte, Enstitü ve Yüksekokullarda dekan veya müdürler en üst kademe yöneticisi, fakülte/enstitü/yüksekokul kurulları ile yönetim kurulları karar mekanizmaları olarak görev yapmaktadır. (</w:t>
      </w:r>
      <w:proofErr w:type="gramStart"/>
      <w:r w:rsidRPr="002145A1">
        <w:rPr>
          <w:rFonts w:ascii="Times New Roman" w:eastAsia="Calibri" w:hAnsi="Times New Roman" w:cs="Times New Roman"/>
          <w:sz w:val="24"/>
          <w:szCs w:val="24"/>
        </w:rPr>
        <w:t>www.ardahan.edu.tr</w:t>
      </w:r>
      <w:proofErr w:type="gramEnd"/>
      <w:r w:rsidRPr="002145A1">
        <w:rPr>
          <w:rFonts w:ascii="Times New Roman" w:eastAsia="Calibri" w:hAnsi="Times New Roman" w:cs="Times New Roman"/>
          <w:sz w:val="24"/>
          <w:szCs w:val="24"/>
        </w:rPr>
        <w:t xml:space="preserve">) Katılımcı yönetim anlayışı çerçevesinde Rektörlüğe, Senato ve Yönetim Kurulu’na girdi sağlamak için kurul ve komisyonlar oluşturulmuş, Üniversitemiz web sayfasında yayımlanmıştır. Bu komisyonların üyelerinin belirlenmesi ve aldıkları bazı kararlar </w:t>
      </w:r>
      <w:r w:rsidRPr="002145A1">
        <w:rPr>
          <w:rFonts w:ascii="Times New Roman" w:eastAsia="Calibri" w:hAnsi="Times New Roman" w:cs="Times New Roman"/>
          <w:sz w:val="24"/>
          <w:szCs w:val="24"/>
        </w:rPr>
        <w:lastRenderedPageBreak/>
        <w:t>üst kurul (Üniversite Yönetim Kurulu veya Senato) tarafından karara bağlanmaktadır. Kurul ve komisyonların bazılarında öğretim elemanları yanında öğrenci temsilcisi ve sendika temsilcileri de yer almaktadır. Üniversitemizin amaç, politika ve faaliyetlerinin etkin ve verimli yürütülmesi, varlık ve kaynakların korunması, mali bilgi ve yönetim bilgisinin zamanında ve güvenilir biçimde raporlanması amacıyla iç kontrol sisteminin Hazine ve Maliye Bakanlığı tarafından belirlenen standartlara uyumunu izlemek üzere Ardahan Üniversitesi İç Kontrol Standartları Uyum ve Eylem Planı hazırlanmış ve Üniversitemizin web sayfasında yayınlanmıştır.</w:t>
      </w:r>
    </w:p>
    <w:p w14:paraId="4CCE5E8E" w14:textId="39094FCA"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8276C">
        <w:rPr>
          <w:rFonts w:ascii="Times New Roman" w:hAnsi="Times New Roman" w:cs="Times New Roman"/>
          <w:b/>
          <w:i/>
          <w:iCs/>
          <w:color w:val="C00000"/>
          <w:sz w:val="24"/>
          <w:szCs w:val="24"/>
        </w:rPr>
        <w:t>3</w:t>
      </w:r>
    </w:p>
    <w:p w14:paraId="78AB29FF" w14:textId="4C0332D7" w:rsidR="0058276C" w:rsidRPr="0058276C" w:rsidRDefault="0058276C" w:rsidP="0058276C">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58276C">
        <w:rPr>
          <w:rFonts w:ascii="Times New Roman" w:hAnsi="Times New Roman" w:cs="Times New Roman"/>
          <w:sz w:val="24"/>
          <w:szCs w:val="24"/>
        </w:rPr>
        <w:t xml:space="preserve">Kurumun yönetişim modeli ve </w:t>
      </w:r>
      <w:proofErr w:type="spellStart"/>
      <w:r w:rsidRPr="0058276C">
        <w:rPr>
          <w:rFonts w:ascii="Times New Roman" w:hAnsi="Times New Roman" w:cs="Times New Roman"/>
          <w:sz w:val="24"/>
          <w:szCs w:val="24"/>
        </w:rPr>
        <w:t>organizasyonel</w:t>
      </w:r>
      <w:proofErr w:type="spellEnd"/>
      <w:r w:rsidRPr="0058276C">
        <w:rPr>
          <w:rFonts w:ascii="Times New Roman" w:hAnsi="Times New Roman" w:cs="Times New Roman"/>
          <w:sz w:val="24"/>
          <w:szCs w:val="24"/>
        </w:rPr>
        <w:t xml:space="preserve"> yapılanması birim ve alanların genelini kapsayacak şekilde faaliyet göstermektedir.</w:t>
      </w:r>
    </w:p>
    <w:p w14:paraId="546F1FE8" w14:textId="3546D020"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634350D" w14:textId="77777777" w:rsidR="00D22B05" w:rsidRPr="00D22B05"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4F357F">
        <w:rPr>
          <w:rFonts w:ascii="Times New Roman" w:hAnsi="Times New Roman" w:cs="Times New Roman"/>
          <w:sz w:val="24"/>
          <w:szCs w:val="24"/>
        </w:rPr>
        <w:t>A.1.1.1.</w:t>
      </w:r>
      <w:r w:rsidR="00D22B05">
        <w:rPr>
          <w:rFonts w:ascii="Times New Roman" w:hAnsi="Times New Roman" w:cs="Times New Roman"/>
          <w:sz w:val="24"/>
          <w:szCs w:val="24"/>
        </w:rPr>
        <w:t xml:space="preserve"> ARÜ Yönetim Kurulu</w:t>
      </w:r>
    </w:p>
    <w:p w14:paraId="4627D6EE" w14:textId="6C61D0DE" w:rsidR="00790FBF" w:rsidRPr="004F357F" w:rsidRDefault="005B7A46" w:rsidP="00D22B05">
      <w:pPr>
        <w:pStyle w:val="ListeParagraf"/>
        <w:shd w:val="clear" w:color="auto" w:fill="FFFFFF" w:themeFill="background1"/>
        <w:spacing w:before="120" w:after="120" w:line="240" w:lineRule="auto"/>
        <w:jc w:val="both"/>
        <w:rPr>
          <w:rFonts w:ascii="Times New Roman" w:hAnsi="Times New Roman" w:cs="Times New Roman"/>
          <w:i/>
          <w:sz w:val="24"/>
          <w:szCs w:val="24"/>
        </w:rPr>
      </w:pPr>
      <w:hyperlink r:id="rId17" w:history="1">
        <w:r w:rsidR="00D22B05" w:rsidRPr="00234355">
          <w:rPr>
            <w:rStyle w:val="Kpr"/>
            <w:rFonts w:ascii="Times New Roman" w:hAnsi="Times New Roman" w:cs="Times New Roman"/>
            <w:sz w:val="24"/>
            <w:szCs w:val="24"/>
          </w:rPr>
          <w:t>https://www.ardahan.edu.tr/detay-menu.aspx?id=95</w:t>
        </w:r>
      </w:hyperlink>
      <w:r w:rsidR="004E671F" w:rsidRPr="004F357F">
        <w:rPr>
          <w:rFonts w:ascii="Times New Roman" w:hAnsi="Times New Roman" w:cs="Times New Roman"/>
          <w:sz w:val="24"/>
          <w:szCs w:val="24"/>
        </w:rPr>
        <w:tab/>
      </w:r>
    </w:p>
    <w:p w14:paraId="3610E90C" w14:textId="603A4D83" w:rsidR="000536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A.1.1.2.</w:t>
      </w:r>
      <w:r w:rsidR="000536E2">
        <w:rPr>
          <w:rFonts w:ascii="Times New Roman" w:hAnsi="Times New Roman" w:cs="Times New Roman"/>
          <w:sz w:val="24"/>
          <w:szCs w:val="24"/>
        </w:rPr>
        <w:t xml:space="preserve"> ARÜ Senatosu </w:t>
      </w:r>
    </w:p>
    <w:p w14:paraId="5CEB7E62" w14:textId="63F94DBD" w:rsidR="000536E2" w:rsidRDefault="005B7A46"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8" w:history="1">
        <w:r w:rsidR="000536E2" w:rsidRPr="00234355">
          <w:rPr>
            <w:rStyle w:val="Kpr"/>
            <w:rFonts w:ascii="Times New Roman" w:hAnsi="Times New Roman" w:cs="Times New Roman"/>
            <w:sz w:val="24"/>
            <w:szCs w:val="24"/>
          </w:rPr>
          <w:t>https://www.ardahan.edu.tr/detay-menu.aspx?id=114&amp;listeadi=Ardahan%20%C3%9Cniversitesi%20Senatosu</w:t>
        </w:r>
      </w:hyperlink>
    </w:p>
    <w:p w14:paraId="2CBFEA75" w14:textId="77777777" w:rsidR="000536E2" w:rsidRDefault="00D22B0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w:t>
      </w:r>
      <w:r>
        <w:rPr>
          <w:rFonts w:ascii="Times New Roman" w:hAnsi="Times New Roman" w:cs="Times New Roman"/>
          <w:sz w:val="24"/>
          <w:szCs w:val="24"/>
        </w:rPr>
        <w:t>3</w:t>
      </w:r>
      <w:r w:rsidRPr="004F357F">
        <w:rPr>
          <w:rFonts w:ascii="Times New Roman" w:hAnsi="Times New Roman" w:cs="Times New Roman"/>
          <w:sz w:val="24"/>
          <w:szCs w:val="24"/>
        </w:rPr>
        <w:t>.</w:t>
      </w:r>
      <w:r w:rsidR="000536E2">
        <w:rPr>
          <w:rFonts w:ascii="Times New Roman" w:hAnsi="Times New Roman" w:cs="Times New Roman"/>
          <w:sz w:val="24"/>
          <w:szCs w:val="24"/>
        </w:rPr>
        <w:t xml:space="preserve"> ARÜ Güzel Sanatlar Fakültesi</w:t>
      </w:r>
    </w:p>
    <w:p w14:paraId="0F37B376" w14:textId="30B76212" w:rsidR="000536E2" w:rsidRDefault="005B7A46"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9" w:history="1">
        <w:r w:rsidR="000536E2" w:rsidRPr="00234355">
          <w:rPr>
            <w:rStyle w:val="Kpr"/>
            <w:rFonts w:ascii="Times New Roman" w:hAnsi="Times New Roman" w:cs="Times New Roman"/>
            <w:sz w:val="24"/>
            <w:szCs w:val="24"/>
          </w:rPr>
          <w:t>https://gsf.ardahan.edu.tr/</w:t>
        </w:r>
      </w:hyperlink>
    </w:p>
    <w:p w14:paraId="3EADA55C" w14:textId="26AD9AC8" w:rsidR="004D2533" w:rsidRDefault="004D2533"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16D4587" w14:textId="0AD6E533"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A.1.2. Liderlik</w:t>
      </w:r>
    </w:p>
    <w:p w14:paraId="7BC4779A" w14:textId="77777777" w:rsidR="00E7693E" w:rsidRPr="00E7693E" w:rsidRDefault="00E7693E" w:rsidP="00E7693E">
      <w:pPr>
        <w:jc w:val="both"/>
        <w:rPr>
          <w:rFonts w:ascii="Times New Roman" w:eastAsia="Calibri" w:hAnsi="Times New Roman" w:cs="Times New Roman"/>
          <w:sz w:val="24"/>
          <w:szCs w:val="24"/>
        </w:rPr>
      </w:pPr>
      <w:r w:rsidRPr="00E7693E">
        <w:rPr>
          <w:rFonts w:ascii="Times New Roman" w:eastAsia="Calibri" w:hAnsi="Times New Roman" w:cs="Times New Roman"/>
          <w:sz w:val="24"/>
          <w:szCs w:val="24"/>
        </w:rPr>
        <w:t>Kurumda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Birimlerde liderlik anlayışı ve koordinasyon kültürü yerleşmiştir. Liderler kurumun değerleri ve hedefleri doğrultusunda stratejilerinin yanı sıra; yetki paylaşımını, ilişkileri, zamanı, kurumsal motivasyon ve stresi de etkin ve dengeli biçimde yönetmektedir. Akademik ve idari birimler ile yönetim arasında etkin bir iletişim ağı oluşturulmuştur. Liderlik süreçleri ve kalite güvencesi kültürünün içselleştirilmesi sürekli değerlendirilmektedir.</w:t>
      </w:r>
    </w:p>
    <w:p w14:paraId="1CD73DA2" w14:textId="027372B3"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7693E">
        <w:rPr>
          <w:rFonts w:ascii="Times New Roman" w:hAnsi="Times New Roman" w:cs="Times New Roman"/>
          <w:b/>
          <w:i/>
          <w:iCs/>
          <w:color w:val="C00000"/>
          <w:sz w:val="24"/>
          <w:szCs w:val="24"/>
        </w:rPr>
        <w:t>3</w:t>
      </w:r>
    </w:p>
    <w:p w14:paraId="32EBE805" w14:textId="77777777" w:rsidR="00E7693E" w:rsidRPr="00E7693E" w:rsidRDefault="00E7693E" w:rsidP="00E7693E">
      <w:pPr>
        <w:rPr>
          <w:rFonts w:ascii="Times New Roman" w:eastAsia="Calibri" w:hAnsi="Times New Roman" w:cs="Times New Roman"/>
          <w:sz w:val="24"/>
          <w:szCs w:val="24"/>
        </w:rPr>
      </w:pPr>
      <w:r w:rsidRPr="00E7693E">
        <w:rPr>
          <w:rFonts w:ascii="Times New Roman" w:eastAsia="Calibri" w:hAnsi="Times New Roman" w:cs="Times New Roman"/>
          <w:sz w:val="24"/>
          <w:szCs w:val="24"/>
        </w:rPr>
        <w:t>Kurumun geneline yayılmış, kalite güvencesi sistemi ve kültürünün gelişimini destekleyen etkin liderlik uygulamaları bulunmaktadır.</w:t>
      </w:r>
    </w:p>
    <w:p w14:paraId="071063A5" w14:textId="62349511"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0876476F" w14:textId="773673B5"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A.1.3. Kurumsal </w:t>
      </w:r>
      <w:r w:rsidR="00C9495C" w:rsidRPr="004F357F">
        <w:rPr>
          <w:rFonts w:ascii="Times New Roman" w:hAnsi="Times New Roman" w:cs="Times New Roman"/>
          <w:b/>
          <w:color w:val="002060"/>
          <w:sz w:val="24"/>
          <w:szCs w:val="24"/>
        </w:rPr>
        <w:t>Dönüşüm Kapasitesi</w:t>
      </w:r>
    </w:p>
    <w:p w14:paraId="6CC02354"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t xml:space="preserve">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w:t>
      </w:r>
      <w:r w:rsidRPr="00656145">
        <w:rPr>
          <w:rFonts w:ascii="Times New Roman" w:eastAsia="Calibri" w:hAnsi="Times New Roman" w:cs="Times New Roman"/>
          <w:sz w:val="24"/>
          <w:szCs w:val="24"/>
        </w:rPr>
        <w:lastRenderedPageBreak/>
        <w:t>dönüştürmek üzere değişim yönetimi, kıyaslama, yenilik yönetimi gibi yaklaşımları kullanır ve kurumsal özgünlüğü güçlendirir.</w:t>
      </w:r>
    </w:p>
    <w:p w14:paraId="403004D8" w14:textId="45AF9A36"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56145">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506501EA" w14:textId="77777777" w:rsidR="00656145" w:rsidRPr="00656145" w:rsidRDefault="00656145" w:rsidP="00656145">
      <w:pPr>
        <w:rPr>
          <w:rFonts w:ascii="Times New Roman" w:eastAsia="Calibri" w:hAnsi="Times New Roman" w:cs="Times New Roman"/>
          <w:sz w:val="24"/>
          <w:szCs w:val="24"/>
        </w:rPr>
      </w:pPr>
      <w:r w:rsidRPr="00656145">
        <w:rPr>
          <w:rFonts w:ascii="Times New Roman" w:eastAsia="Calibri" w:hAnsi="Times New Roman" w:cs="Times New Roman"/>
          <w:sz w:val="24"/>
          <w:szCs w:val="24"/>
        </w:rPr>
        <w:t>Kurumda değişim ihtiyacı olgunluk seviyesinde belirlenmiştir.</w:t>
      </w:r>
    </w:p>
    <w:p w14:paraId="0318DF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E38A1E4" w14:textId="7CA55D1D"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A.1.3.1.</w:t>
      </w:r>
      <w:r w:rsidR="00806E9A">
        <w:rPr>
          <w:rFonts w:ascii="Times New Roman" w:hAnsi="Times New Roman" w:cs="Times New Roman"/>
          <w:sz w:val="24"/>
          <w:szCs w:val="24"/>
        </w:rPr>
        <w:t>2020-2024 ARÜ Stratejik Planı</w:t>
      </w:r>
    </w:p>
    <w:p w14:paraId="6EF220C3" w14:textId="3F97445C" w:rsidR="00806E9A" w:rsidRDefault="005B7A46" w:rsidP="00806E9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20" w:history="1">
        <w:r w:rsidR="00806E9A" w:rsidRPr="00234355">
          <w:rPr>
            <w:rStyle w:val="Kpr"/>
            <w:rFonts w:ascii="Times New Roman" w:hAnsi="Times New Roman" w:cs="Times New Roman"/>
            <w:sz w:val="24"/>
            <w:szCs w:val="24"/>
          </w:rPr>
          <w:t>https://www.ardahan.edu.tr/dosyalar/duyuru/sgdbsk/2020_2024_plan.pdf</w:t>
        </w:r>
      </w:hyperlink>
    </w:p>
    <w:p w14:paraId="2FD40256" w14:textId="77777777" w:rsidR="00806E9A" w:rsidRPr="004F357F" w:rsidRDefault="00806E9A" w:rsidP="00806E9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603B7219"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A.1.4. İç </w:t>
      </w:r>
      <w:r w:rsidR="00E94174" w:rsidRPr="004F357F">
        <w:rPr>
          <w:rFonts w:ascii="Times New Roman" w:hAnsi="Times New Roman" w:cs="Times New Roman"/>
          <w:b/>
          <w:color w:val="002060"/>
          <w:sz w:val="24"/>
          <w:szCs w:val="24"/>
        </w:rPr>
        <w:t>Kalite Güvencesi Mekanizmaları</w:t>
      </w:r>
    </w:p>
    <w:p w14:paraId="0A3FE5B8"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t>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Kuruma ait kalite güvencesi rehberi gibi, politika ayrıntılarının yer aldığı erişilebilen ve güncellenen bir doküman bulunmaktadır. 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1D91FE84" w14:textId="458C34F0"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56145">
        <w:rPr>
          <w:rFonts w:ascii="Times New Roman" w:hAnsi="Times New Roman" w:cs="Times New Roman"/>
          <w:b/>
          <w:i/>
          <w:iCs/>
          <w:color w:val="C00000"/>
          <w:sz w:val="24"/>
          <w:szCs w:val="24"/>
        </w:rPr>
        <w:t>3</w:t>
      </w:r>
    </w:p>
    <w:p w14:paraId="2ED7BE9E" w14:textId="4C62467D" w:rsidR="00656145" w:rsidRPr="00656145" w:rsidRDefault="0065614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656145">
        <w:rPr>
          <w:rFonts w:ascii="Times New Roman" w:hAnsi="Times New Roman" w:cs="Times New Roman"/>
          <w:sz w:val="24"/>
          <w:szCs w:val="24"/>
        </w:rPr>
        <w:t>İç kalite güvencesi sistemi kurumun geneline yayılmış, şeffaf ve bütüncül olarak yürütülmektedir.</w:t>
      </w:r>
    </w:p>
    <w:p w14:paraId="4E857A44" w14:textId="77777777" w:rsidR="00790FBF" w:rsidRPr="00555FE2" w:rsidRDefault="00790FBF" w:rsidP="00795BC9">
      <w:pPr>
        <w:shd w:val="clear" w:color="auto" w:fill="FFFFFF" w:themeFill="background1"/>
        <w:spacing w:before="120" w:after="120" w:line="360" w:lineRule="auto"/>
        <w:jc w:val="both"/>
        <w:rPr>
          <w:rFonts w:ascii="Times New Roman" w:hAnsi="Times New Roman" w:cs="Times New Roman"/>
          <w:b/>
          <w:i/>
          <w:iCs/>
          <w:color w:val="FF0000"/>
          <w:sz w:val="24"/>
          <w:szCs w:val="24"/>
        </w:rPr>
      </w:pPr>
      <w:r w:rsidRPr="00555FE2">
        <w:rPr>
          <w:rFonts w:ascii="Times New Roman" w:hAnsi="Times New Roman" w:cs="Times New Roman"/>
          <w:b/>
          <w:i/>
          <w:iCs/>
          <w:color w:val="FF0000"/>
          <w:sz w:val="24"/>
          <w:szCs w:val="24"/>
        </w:rPr>
        <w:t>Kanıtlar</w:t>
      </w:r>
    </w:p>
    <w:p w14:paraId="29F97F7E" w14:textId="148E30CE" w:rsidR="00016AD9" w:rsidRDefault="0072027E" w:rsidP="00016A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314331">
        <w:rPr>
          <w:rFonts w:ascii="Times New Roman" w:hAnsi="Times New Roman" w:cs="Times New Roman"/>
          <w:sz w:val="24"/>
          <w:szCs w:val="24"/>
        </w:rPr>
        <w:t>A.1.4.1.</w:t>
      </w:r>
      <w:r w:rsidR="00016AD9" w:rsidRPr="00314331">
        <w:rPr>
          <w:rFonts w:ascii="Times New Roman" w:hAnsi="Times New Roman" w:cs="Times New Roman"/>
          <w:sz w:val="24"/>
          <w:szCs w:val="24"/>
        </w:rPr>
        <w:t xml:space="preserve"> ARÜ Kalite Eylem Planı</w:t>
      </w:r>
    </w:p>
    <w:p w14:paraId="2DF306BC" w14:textId="46FE81E9" w:rsidR="00491E73" w:rsidRDefault="00491E73" w:rsidP="00491E73">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Pr="00CD7FEE">
          <w:rPr>
            <w:rStyle w:val="Kpr"/>
            <w:rFonts w:ascii="Times New Roman" w:hAnsi="Times New Roman" w:cs="Times New Roman"/>
            <w:sz w:val="24"/>
            <w:szCs w:val="24"/>
          </w:rPr>
          <w:t>https://kalite.ardahan.edu.tr/tr/page/kalite-eylem-plani/18272</w:t>
        </w:r>
      </w:hyperlink>
    </w:p>
    <w:p w14:paraId="7E1783AA" w14:textId="77777777" w:rsidR="00491E73" w:rsidRPr="00491E73" w:rsidRDefault="00491E73" w:rsidP="00491E73">
      <w:pPr>
        <w:shd w:val="clear" w:color="auto" w:fill="FFFFFF" w:themeFill="background1"/>
        <w:spacing w:before="120" w:after="120" w:line="240" w:lineRule="auto"/>
        <w:jc w:val="both"/>
        <w:rPr>
          <w:rFonts w:ascii="Times New Roman" w:hAnsi="Times New Roman" w:cs="Times New Roman"/>
          <w:sz w:val="24"/>
          <w:szCs w:val="24"/>
        </w:rPr>
      </w:pPr>
    </w:p>
    <w:p w14:paraId="0DDE8FC9" w14:textId="063EDF20" w:rsidR="00016AD9" w:rsidRDefault="005B7A46" w:rsidP="00016AD9">
      <w:pPr>
        <w:pStyle w:val="ListeParagraf"/>
        <w:shd w:val="clear" w:color="auto" w:fill="FFFFFF" w:themeFill="background1"/>
        <w:spacing w:before="120" w:after="120" w:line="240" w:lineRule="auto"/>
        <w:jc w:val="both"/>
        <w:rPr>
          <w:rFonts w:ascii="Times New Roman" w:hAnsi="Times New Roman" w:cs="Times New Roman"/>
          <w:color w:val="FF0000"/>
          <w:sz w:val="24"/>
          <w:szCs w:val="24"/>
        </w:rPr>
      </w:pPr>
      <w:hyperlink r:id="rId22" w:history="1">
        <w:r w:rsidR="00016AD9" w:rsidRPr="00234355">
          <w:rPr>
            <w:rStyle w:val="Kpr"/>
            <w:rFonts w:ascii="Times New Roman" w:hAnsi="Times New Roman" w:cs="Times New Roman"/>
            <w:sz w:val="24"/>
            <w:szCs w:val="24"/>
          </w:rPr>
          <w:t>https://api.yokak.gov.tr/Storage/ardahan/2021/ProofFiles/ARDAHAN%20%C3%9CN%C4%B0VERS%C4%B0TES%C4%B0-%20KAL%C4%B0TE%20EYLEM%20VE%20FAAL%C4%B0YET%20PLANI.pdf</w:t>
        </w:r>
      </w:hyperlink>
    </w:p>
    <w:p w14:paraId="3405377E" w14:textId="7DA5025A" w:rsidR="00016AD9" w:rsidRDefault="00016AD9" w:rsidP="00016AD9">
      <w:pPr>
        <w:pStyle w:val="ListeParagraf"/>
        <w:shd w:val="clear" w:color="auto" w:fill="FFFFFF" w:themeFill="background1"/>
        <w:spacing w:before="120" w:after="120" w:line="240" w:lineRule="auto"/>
        <w:jc w:val="both"/>
        <w:rPr>
          <w:rFonts w:ascii="Times New Roman" w:hAnsi="Times New Roman" w:cs="Times New Roman"/>
          <w:color w:val="FF0000"/>
          <w:sz w:val="24"/>
          <w:szCs w:val="24"/>
        </w:rPr>
      </w:pPr>
    </w:p>
    <w:p w14:paraId="3E58213E" w14:textId="56002CC0" w:rsidR="00E1651E" w:rsidRDefault="00E1651E" w:rsidP="00016AD9">
      <w:pPr>
        <w:pStyle w:val="ListeParagraf"/>
        <w:shd w:val="clear" w:color="auto" w:fill="FFFFFF" w:themeFill="background1"/>
        <w:spacing w:before="120" w:after="120" w:line="240" w:lineRule="auto"/>
        <w:jc w:val="both"/>
        <w:rPr>
          <w:rFonts w:ascii="Times New Roman" w:hAnsi="Times New Roman" w:cs="Times New Roman"/>
          <w:color w:val="FF0000"/>
          <w:sz w:val="24"/>
          <w:szCs w:val="24"/>
        </w:rPr>
      </w:pPr>
    </w:p>
    <w:p w14:paraId="14C71E96" w14:textId="6EFE7DB1"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A.1.5. Kamuoyunu </w:t>
      </w:r>
      <w:r w:rsidR="00BA4185">
        <w:rPr>
          <w:rFonts w:ascii="Times New Roman" w:hAnsi="Times New Roman" w:cs="Times New Roman"/>
          <w:b/>
          <w:color w:val="002060"/>
          <w:sz w:val="24"/>
          <w:szCs w:val="24"/>
        </w:rPr>
        <w:t>Bilgilendirme v</w:t>
      </w:r>
      <w:r w:rsidR="00BA4185" w:rsidRPr="004F357F">
        <w:rPr>
          <w:rFonts w:ascii="Times New Roman" w:hAnsi="Times New Roman" w:cs="Times New Roman"/>
          <w:b/>
          <w:color w:val="002060"/>
          <w:sz w:val="24"/>
          <w:szCs w:val="24"/>
        </w:rPr>
        <w:t>e Hesap Verebilirlik</w:t>
      </w:r>
    </w:p>
    <w:p w14:paraId="4147055D" w14:textId="77777777" w:rsidR="00555FE2" w:rsidRPr="00555FE2" w:rsidRDefault="00555FE2" w:rsidP="00555FE2">
      <w:pPr>
        <w:jc w:val="both"/>
        <w:rPr>
          <w:rFonts w:ascii="Times New Roman" w:eastAsia="Calibri" w:hAnsi="Times New Roman" w:cs="Times New Roman"/>
          <w:sz w:val="24"/>
          <w:szCs w:val="24"/>
        </w:rPr>
      </w:pPr>
      <w:r w:rsidRPr="00555FE2">
        <w:rPr>
          <w:rFonts w:ascii="Times New Roman" w:eastAsia="Calibri" w:hAnsi="Times New Roman" w:cs="Times New Roman"/>
          <w:sz w:val="24"/>
          <w:szCs w:val="24"/>
        </w:rPr>
        <w:t xml:space="preserve">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w:t>
      </w:r>
      <w:r w:rsidRPr="00555FE2">
        <w:rPr>
          <w:rFonts w:ascii="Times New Roman" w:eastAsia="Calibri" w:hAnsi="Times New Roman" w:cs="Times New Roman"/>
          <w:sz w:val="24"/>
          <w:szCs w:val="24"/>
        </w:rPr>
        <w:lastRenderedPageBreak/>
        <w:t>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14:paraId="04A678B3" w14:textId="77777777" w:rsidR="00555F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55FE2">
        <w:rPr>
          <w:rFonts w:ascii="Times New Roman" w:hAnsi="Times New Roman" w:cs="Times New Roman"/>
          <w:b/>
          <w:i/>
          <w:iCs/>
          <w:color w:val="C00000"/>
          <w:sz w:val="24"/>
          <w:szCs w:val="24"/>
        </w:rPr>
        <w:t>3</w:t>
      </w:r>
    </w:p>
    <w:p w14:paraId="64E44E97" w14:textId="55315FCD" w:rsidR="00790FBF" w:rsidRPr="00555FE2" w:rsidRDefault="00555FE2" w:rsidP="00555FE2">
      <w:pPr>
        <w:shd w:val="clear" w:color="auto" w:fill="FFFFFF" w:themeFill="background1"/>
        <w:spacing w:after="0" w:line="276" w:lineRule="auto"/>
        <w:jc w:val="both"/>
        <w:rPr>
          <w:rFonts w:ascii="Times New Roman" w:hAnsi="Times New Roman" w:cs="Times New Roman"/>
          <w:b/>
          <w:i/>
          <w:iCs/>
          <w:color w:val="C00000"/>
          <w:sz w:val="24"/>
          <w:szCs w:val="24"/>
        </w:rPr>
      </w:pPr>
      <w:r w:rsidRPr="00555FE2">
        <w:rPr>
          <w:rFonts w:ascii="Times New Roman" w:hAnsi="Times New Roman" w:cs="Times New Roman"/>
          <w:sz w:val="24"/>
          <w:szCs w:val="24"/>
        </w:rPr>
        <w:t>Kurum tanımlı süreçleri doğrultusunda kamuoyunu bilgilendirme ve hesap verebilirlik mekanizmalarını işletmektedir.</w:t>
      </w:r>
    </w:p>
    <w:p w14:paraId="33513F14"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C4415F3" w14:textId="2067B9A1" w:rsidR="00016AD9" w:rsidRDefault="0050307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w:t>
      </w:r>
      <w:r>
        <w:rPr>
          <w:rFonts w:ascii="Times New Roman" w:hAnsi="Times New Roman" w:cs="Times New Roman"/>
          <w:sz w:val="24"/>
          <w:szCs w:val="24"/>
        </w:rPr>
        <w:t xml:space="preserve">1. </w:t>
      </w:r>
      <w:r w:rsidR="00016AD9">
        <w:rPr>
          <w:rFonts w:ascii="Times New Roman" w:hAnsi="Times New Roman" w:cs="Times New Roman"/>
          <w:sz w:val="24"/>
          <w:szCs w:val="24"/>
        </w:rPr>
        <w:t>Birim web Sayfası</w:t>
      </w:r>
    </w:p>
    <w:p w14:paraId="4B5DD940" w14:textId="674D7436" w:rsidR="0072027E" w:rsidRDefault="005B7A46" w:rsidP="00016AD9">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23" w:history="1">
        <w:r w:rsidR="00016AD9" w:rsidRPr="00234355">
          <w:rPr>
            <w:rStyle w:val="Kpr"/>
            <w:rFonts w:ascii="Times New Roman" w:hAnsi="Times New Roman" w:cs="Times New Roman"/>
            <w:sz w:val="24"/>
            <w:szCs w:val="24"/>
          </w:rPr>
          <w:t>https://gsf.ardahan.edu.tr/</w:t>
        </w:r>
      </w:hyperlink>
      <w:r w:rsidR="00AF3C5C" w:rsidRPr="004F357F">
        <w:rPr>
          <w:rFonts w:ascii="Times New Roman" w:hAnsi="Times New Roman" w:cs="Times New Roman"/>
          <w:sz w:val="24"/>
          <w:szCs w:val="24"/>
        </w:rPr>
        <w:tab/>
      </w:r>
    </w:p>
    <w:p w14:paraId="58B1DCC1" w14:textId="1105ED45" w:rsidR="00016AD9" w:rsidRDefault="0072027E" w:rsidP="00AF3C5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A.1.5.2.</w:t>
      </w:r>
      <w:r w:rsidR="00016AD9">
        <w:rPr>
          <w:rFonts w:ascii="Times New Roman" w:hAnsi="Times New Roman" w:cs="Times New Roman"/>
          <w:sz w:val="24"/>
          <w:szCs w:val="24"/>
        </w:rPr>
        <w:t xml:space="preserve"> </w:t>
      </w:r>
      <w:r w:rsidR="00CF24EA">
        <w:rPr>
          <w:rFonts w:ascii="Times New Roman" w:hAnsi="Times New Roman" w:cs="Times New Roman"/>
          <w:sz w:val="24"/>
          <w:szCs w:val="24"/>
        </w:rPr>
        <w:t xml:space="preserve">Birim duyuru </w:t>
      </w:r>
      <w:r w:rsidR="00016AD9">
        <w:rPr>
          <w:rFonts w:ascii="Times New Roman" w:hAnsi="Times New Roman" w:cs="Times New Roman"/>
          <w:sz w:val="24"/>
          <w:szCs w:val="24"/>
        </w:rPr>
        <w:t>web Sayfası</w:t>
      </w:r>
    </w:p>
    <w:p w14:paraId="14D77E22" w14:textId="7B4B9936" w:rsidR="00503073" w:rsidRDefault="005B7A46" w:rsidP="00503073">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24" w:history="1">
        <w:r w:rsidR="00CF24EA" w:rsidRPr="00122EFE">
          <w:rPr>
            <w:rStyle w:val="Kpr"/>
            <w:rFonts w:ascii="Times New Roman" w:hAnsi="Times New Roman" w:cs="Times New Roman"/>
            <w:sz w:val="24"/>
            <w:szCs w:val="24"/>
          </w:rPr>
          <w:t>https://gsf.ardahan.edu.tr/tr/news</w:t>
        </w:r>
      </w:hyperlink>
    </w:p>
    <w:p w14:paraId="021A0A7A" w14:textId="5FA0DD74" w:rsidR="00CF24EA" w:rsidRDefault="00CF24EA" w:rsidP="00503073">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CF24EA">
        <w:rPr>
          <w:rFonts w:ascii="Times New Roman" w:hAnsi="Times New Roman" w:cs="Times New Roman"/>
          <w:sz w:val="24"/>
          <w:szCs w:val="24"/>
        </w:rPr>
        <w:t>https://gsf.ardahan.edu.tr/tr/Activities/AllActivities</w:t>
      </w:r>
    </w:p>
    <w:p w14:paraId="0D625702" w14:textId="4F82BEB3" w:rsidR="00790FB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A.2. Misyon ve Stratejik Amaçlar</w:t>
      </w:r>
    </w:p>
    <w:p w14:paraId="65DAC67F" w14:textId="03C1C114" w:rsidR="004939CA" w:rsidRPr="004939CA" w:rsidRDefault="004939CA" w:rsidP="004939CA">
      <w:pPr>
        <w:shd w:val="clear" w:color="auto" w:fill="FFFFFF" w:themeFill="background1"/>
        <w:spacing w:before="120" w:after="120" w:line="276" w:lineRule="auto"/>
        <w:jc w:val="both"/>
        <w:rPr>
          <w:rFonts w:ascii="Times New Roman" w:hAnsi="Times New Roman" w:cs="Times New Roman"/>
          <w:b/>
          <w:sz w:val="24"/>
          <w:szCs w:val="24"/>
        </w:rPr>
      </w:pPr>
      <w:r w:rsidRPr="004939CA">
        <w:rPr>
          <w:rFonts w:ascii="Times New Roman" w:hAnsi="Times New Roman" w:cs="Times New Roman"/>
          <w:sz w:val="24"/>
          <w:szCs w:val="24"/>
          <w:shd w:val="clear" w:color="auto" w:fill="FFFFFF"/>
        </w:rPr>
        <w:t>Söz konusu bölümlerin açılmasıyla, sanat alanında bilimsel yeterliliklerini Türkiye ve uluslararası alanlarda ispatlamış öğretim elemanlarının yetiştirilmesi</w:t>
      </w:r>
      <w:r w:rsidRPr="004939CA">
        <w:rPr>
          <w:rFonts w:ascii="Times New Roman" w:hAnsi="Times New Roman" w:cs="Times New Roman"/>
          <w:b/>
          <w:sz w:val="24"/>
          <w:szCs w:val="24"/>
          <w:shd w:val="clear" w:color="auto" w:fill="FFFFFF"/>
        </w:rPr>
        <w:t>, </w:t>
      </w:r>
      <w:r w:rsidRPr="004939CA">
        <w:rPr>
          <w:rStyle w:val="Gl"/>
          <w:rFonts w:ascii="Times New Roman" w:hAnsi="Times New Roman" w:cs="Times New Roman"/>
          <w:b w:val="0"/>
          <w:sz w:val="24"/>
          <w:szCs w:val="24"/>
          <w:shd w:val="clear" w:color="auto" w:fill="FFFFFF"/>
        </w:rPr>
        <w:t xml:space="preserve">ülkemizin bilimsel ve sanatsal alt yapısının güçlendirilmesine katkı sağlanması, üniversiteye kaynak yaratılması, ulusal ve uluslararası </w:t>
      </w:r>
      <w:proofErr w:type="gramStart"/>
      <w:r w:rsidRPr="004939CA">
        <w:rPr>
          <w:rStyle w:val="Gl"/>
          <w:rFonts w:ascii="Times New Roman" w:hAnsi="Times New Roman" w:cs="Times New Roman"/>
          <w:b w:val="0"/>
          <w:sz w:val="24"/>
          <w:szCs w:val="24"/>
          <w:shd w:val="clear" w:color="auto" w:fill="FFFFFF"/>
        </w:rPr>
        <w:t>işbirliğine</w:t>
      </w:r>
      <w:proofErr w:type="gramEnd"/>
      <w:r w:rsidRPr="004939CA">
        <w:rPr>
          <w:rStyle w:val="Gl"/>
          <w:rFonts w:ascii="Times New Roman" w:hAnsi="Times New Roman" w:cs="Times New Roman"/>
          <w:b w:val="0"/>
          <w:sz w:val="24"/>
          <w:szCs w:val="24"/>
          <w:shd w:val="clear" w:color="auto" w:fill="FFFFFF"/>
        </w:rPr>
        <w:t xml:space="preserve"> yönelik bilgi ve hizmetlerin üretilmesi </w:t>
      </w:r>
      <w:r w:rsidRPr="004939CA">
        <w:rPr>
          <w:rFonts w:ascii="Times New Roman" w:hAnsi="Times New Roman" w:cs="Times New Roman"/>
          <w:sz w:val="24"/>
          <w:szCs w:val="24"/>
          <w:shd w:val="clear" w:color="auto" w:fill="FFFFFF"/>
        </w:rPr>
        <w:t>hedeflenmiştir.</w:t>
      </w:r>
    </w:p>
    <w:p w14:paraId="6119B8C1" w14:textId="1348437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A.2.1. Misyon</w:t>
      </w:r>
      <w:r w:rsidR="00681812">
        <w:rPr>
          <w:rFonts w:ascii="Times New Roman" w:hAnsi="Times New Roman" w:cs="Times New Roman"/>
          <w:b/>
          <w:color w:val="002060"/>
          <w:sz w:val="24"/>
          <w:szCs w:val="24"/>
        </w:rPr>
        <w:t>, Vizyon v</w:t>
      </w:r>
      <w:r w:rsidR="00681812" w:rsidRPr="004F357F">
        <w:rPr>
          <w:rFonts w:ascii="Times New Roman" w:hAnsi="Times New Roman" w:cs="Times New Roman"/>
          <w:b/>
          <w:color w:val="002060"/>
          <w:sz w:val="24"/>
          <w:szCs w:val="24"/>
        </w:rPr>
        <w:t>e Politikalar</w:t>
      </w:r>
    </w:p>
    <w:p w14:paraId="565022E3" w14:textId="739A3C16" w:rsidR="00296D9E" w:rsidRPr="00296D9E" w:rsidRDefault="00296D9E" w:rsidP="00296D9E">
      <w:pPr>
        <w:shd w:val="clear" w:color="auto" w:fill="FFFFFF" w:themeFill="background1"/>
        <w:spacing w:before="120" w:after="120" w:line="276" w:lineRule="auto"/>
        <w:jc w:val="both"/>
        <w:rPr>
          <w:rFonts w:ascii="Times New Roman" w:hAnsi="Times New Roman" w:cs="Times New Roman"/>
          <w:b/>
          <w:color w:val="002060"/>
          <w:sz w:val="24"/>
          <w:szCs w:val="24"/>
        </w:rPr>
      </w:pPr>
      <w:r w:rsidRPr="00296D9E">
        <w:rPr>
          <w:rFonts w:ascii="Times New Roman" w:hAnsi="Times New Roman" w:cs="Times New Roman"/>
          <w:sz w:val="24"/>
          <w:szCs w:val="24"/>
        </w:rPr>
        <w:t xml:space="preserve">Misyon ve vizyon ifadesi tanımlanmıştır, kurum çalışanlarınca bilinir ve paylaşılır. Kuruma özeldir, sürdürülebilir bir gelecek yaratmak için yol göstericidir. 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eğitim ve öğretim (uzaktan eğitimi de kapsayacak şekilde), araştırma ve geliştirme, toplumsal katkı, yönetişim sistemi ve </w:t>
      </w:r>
      <w:proofErr w:type="spellStart"/>
      <w:r w:rsidRPr="00296D9E">
        <w:rPr>
          <w:rFonts w:ascii="Times New Roman" w:hAnsi="Times New Roman" w:cs="Times New Roman"/>
          <w:sz w:val="24"/>
          <w:szCs w:val="24"/>
        </w:rPr>
        <w:t>uluslararasılaşma</w:t>
      </w:r>
      <w:proofErr w:type="spellEnd"/>
      <w:r w:rsidRPr="00296D9E">
        <w:rPr>
          <w:rFonts w:ascii="Times New Roman" w:hAnsi="Times New Roman" w:cs="Times New Roman"/>
          <w:sz w:val="24"/>
          <w:szCs w:val="24"/>
        </w:rPr>
        <w:t xml:space="preserve"> politikaları vardır ve kalite güvencesi politikası için sayılan özellikleri taşır. Bu politika ifadelerinin somut sonuçları, uygulamalara yansıyan etkileri vardır; örnekleri sunulabilir.</w:t>
      </w:r>
    </w:p>
    <w:p w14:paraId="03E885A5" w14:textId="77777777" w:rsidR="004939CA" w:rsidRPr="004939CA" w:rsidRDefault="004939CA" w:rsidP="004939CA">
      <w:pPr>
        <w:shd w:val="clear" w:color="auto" w:fill="FFFFFF" w:themeFill="background1"/>
        <w:spacing w:before="120" w:after="120" w:line="276" w:lineRule="auto"/>
        <w:jc w:val="both"/>
        <w:rPr>
          <w:rFonts w:ascii="Times New Roman" w:hAnsi="Times New Roman" w:cs="Times New Roman"/>
          <w:sz w:val="24"/>
          <w:szCs w:val="24"/>
        </w:rPr>
      </w:pPr>
      <w:r w:rsidRPr="004939CA">
        <w:rPr>
          <w:rFonts w:ascii="Times New Roman" w:hAnsi="Times New Roman" w:cs="Times New Roman"/>
          <w:sz w:val="24"/>
          <w:szCs w:val="24"/>
        </w:rPr>
        <w:t>Sanatçı öz kimliklerinin ve yeteneklerinin yanı sıra, düşünme yeteneğine ve eleştirel bilince sahip, problemleri irdeleyen ve çözüm üreten, araştıran, soru soran ve sorulara yanıt arayan, bir yandan tam bir özgürlük içinde sanat çalışmalarını sürdürürken öte yandan ülkesi ve toplumunun ve giderek evrensel kültür-sanat ortamının gelişmesine katkı sağlayacak olan aydın bireylerin yetişmesi ve birlikte hareketleriyle mümkün olacaktır. Fakültemizde görev yapan öğretim elemanlarımız da gerek sanatçı kimlikleri gerekse eğitmen kimliklere sahip oldukları donanımları ile alanlarında mevcut öğrencilerimiz ile birlikte önemli çalışmaları gerçekleştirmektedirler.</w:t>
      </w:r>
    </w:p>
    <w:p w14:paraId="2E54EEEF" w14:textId="23603D1A"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 xml:space="preserve">Olgunluk Düzeyi: </w:t>
      </w:r>
      <w:r w:rsidR="0060519A">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018F0F12" w14:textId="77777777" w:rsidR="00613348" w:rsidRPr="00613348" w:rsidRDefault="00613348" w:rsidP="00613348">
      <w:pPr>
        <w:pStyle w:val="Default"/>
        <w:jc w:val="both"/>
        <w:rPr>
          <w:rFonts w:ascii="Times New Roman" w:hAnsi="Times New Roman" w:cs="Times New Roman"/>
        </w:rPr>
      </w:pPr>
      <w:r w:rsidRPr="00613348">
        <w:rPr>
          <w:rFonts w:ascii="Times New Roman" w:hAnsi="Times New Roman" w:cs="Times New Roman"/>
        </w:rPr>
        <w:t xml:space="preserve">Kurumda değişim ihtiyacı olgunluk seviyesinde belirlenmiştir. </w:t>
      </w:r>
    </w:p>
    <w:p w14:paraId="5B6F2BB0" w14:textId="0FF8B6D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75D6BE8" w14:textId="3218822A"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A.2.1.1.</w:t>
      </w:r>
      <w:r w:rsidR="0060519A">
        <w:rPr>
          <w:rFonts w:ascii="Times New Roman" w:hAnsi="Times New Roman" w:cs="Times New Roman"/>
          <w:sz w:val="24"/>
          <w:szCs w:val="24"/>
        </w:rPr>
        <w:t>ARÜ Vizyon-Misyon</w:t>
      </w:r>
    </w:p>
    <w:p w14:paraId="535FB475" w14:textId="28F87E0A" w:rsidR="0060519A" w:rsidRDefault="005B7A46" w:rsidP="0060519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25" w:history="1">
        <w:r w:rsidR="0060519A" w:rsidRPr="00234355">
          <w:rPr>
            <w:rStyle w:val="Kpr"/>
            <w:rFonts w:ascii="Times New Roman" w:hAnsi="Times New Roman" w:cs="Times New Roman"/>
            <w:sz w:val="24"/>
            <w:szCs w:val="24"/>
          </w:rPr>
          <w:t>https://www.ardahan.edu.tr/detay-menu.aspx?id=11</w:t>
        </w:r>
      </w:hyperlink>
    </w:p>
    <w:p w14:paraId="663D8778" w14:textId="39815DE5"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A.2.1.2.</w:t>
      </w:r>
      <w:r w:rsidR="0060519A">
        <w:rPr>
          <w:rFonts w:ascii="Times New Roman" w:hAnsi="Times New Roman" w:cs="Times New Roman"/>
          <w:sz w:val="24"/>
          <w:szCs w:val="24"/>
        </w:rPr>
        <w:t>ARÜ-GSF Tanıtım Sayfası</w:t>
      </w:r>
      <w:r w:rsidR="00A51310" w:rsidRPr="0060519A">
        <w:rPr>
          <w:rFonts w:ascii="Times New Roman" w:hAnsi="Times New Roman" w:cs="Times New Roman"/>
          <w:sz w:val="24"/>
          <w:szCs w:val="24"/>
        </w:rPr>
        <w:tab/>
      </w:r>
    </w:p>
    <w:p w14:paraId="768C811D" w14:textId="425B1E71" w:rsidR="0060519A" w:rsidRDefault="005B7A46"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26" w:history="1">
        <w:r w:rsidR="0060519A" w:rsidRPr="00234355">
          <w:rPr>
            <w:rStyle w:val="Kpr"/>
            <w:rFonts w:ascii="Times New Roman" w:hAnsi="Times New Roman" w:cs="Times New Roman"/>
            <w:sz w:val="24"/>
            <w:szCs w:val="24"/>
          </w:rPr>
          <w:t>https://gsf.ardahan.edu.tr/tr/page/genel-bilgiler/15111</w:t>
        </w:r>
      </w:hyperlink>
    </w:p>
    <w:p w14:paraId="3CABBA48" w14:textId="0D2F45E5" w:rsidR="0060519A" w:rsidRPr="0060519A" w:rsidRDefault="0060519A" w:rsidP="006051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Pr>
          <w:rFonts w:ascii="Times New Roman" w:hAnsi="Times New Roman" w:cs="Times New Roman"/>
          <w:sz w:val="24"/>
          <w:szCs w:val="24"/>
        </w:rPr>
        <w:t>3</w:t>
      </w:r>
      <w:r w:rsidRPr="0060519A">
        <w:rPr>
          <w:rFonts w:ascii="Times New Roman" w:hAnsi="Times New Roman" w:cs="Times New Roman"/>
          <w:sz w:val="24"/>
          <w:szCs w:val="24"/>
        </w:rPr>
        <w:t>.GSF A</w:t>
      </w:r>
      <w:r>
        <w:rPr>
          <w:rFonts w:ascii="Times New Roman" w:hAnsi="Times New Roman" w:cs="Times New Roman"/>
          <w:sz w:val="24"/>
          <w:szCs w:val="24"/>
        </w:rPr>
        <w:t>RÜ</w:t>
      </w:r>
      <w:r w:rsidRPr="0060519A">
        <w:rPr>
          <w:rFonts w:ascii="Times New Roman" w:hAnsi="Times New Roman" w:cs="Times New Roman"/>
          <w:sz w:val="24"/>
          <w:szCs w:val="24"/>
        </w:rPr>
        <w:t xml:space="preserve"> Kalite Koordinatörlüğü</w:t>
      </w:r>
    </w:p>
    <w:p w14:paraId="515B8F7C" w14:textId="3CE729BD" w:rsidR="0060519A" w:rsidRDefault="005B7A46" w:rsidP="0060519A">
      <w:pPr>
        <w:shd w:val="clear" w:color="auto" w:fill="FFFFFF" w:themeFill="background1"/>
        <w:spacing w:before="120" w:after="120" w:line="240" w:lineRule="auto"/>
        <w:ind w:firstLine="708"/>
        <w:jc w:val="both"/>
        <w:rPr>
          <w:rFonts w:ascii="Times New Roman" w:hAnsi="Times New Roman" w:cs="Times New Roman"/>
          <w:sz w:val="24"/>
          <w:szCs w:val="24"/>
        </w:rPr>
      </w:pPr>
      <w:hyperlink r:id="rId27" w:history="1">
        <w:r w:rsidR="0060519A" w:rsidRPr="00234355">
          <w:rPr>
            <w:rStyle w:val="Kpr"/>
            <w:rFonts w:ascii="Times New Roman" w:hAnsi="Times New Roman" w:cs="Times New Roman"/>
            <w:sz w:val="24"/>
            <w:szCs w:val="24"/>
          </w:rPr>
          <w:t>https://www.ardahan.edu.tr/kalite_koordinatorlugu/</w:t>
        </w:r>
      </w:hyperlink>
    </w:p>
    <w:p w14:paraId="4D61A054" w14:textId="364842C6" w:rsidR="0060519A" w:rsidRPr="0060519A" w:rsidRDefault="0060519A" w:rsidP="006051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sidR="007E2992">
        <w:rPr>
          <w:rFonts w:ascii="Times New Roman" w:hAnsi="Times New Roman" w:cs="Times New Roman"/>
          <w:sz w:val="24"/>
          <w:szCs w:val="24"/>
        </w:rPr>
        <w:t>4</w:t>
      </w:r>
      <w:r w:rsidRPr="0060519A">
        <w:rPr>
          <w:rFonts w:ascii="Times New Roman" w:hAnsi="Times New Roman" w:cs="Times New Roman"/>
          <w:sz w:val="24"/>
          <w:szCs w:val="24"/>
        </w:rPr>
        <w:t xml:space="preserve">.GSF </w:t>
      </w:r>
      <w:r>
        <w:rPr>
          <w:rFonts w:ascii="Times New Roman" w:hAnsi="Times New Roman" w:cs="Times New Roman"/>
          <w:sz w:val="24"/>
          <w:szCs w:val="24"/>
        </w:rPr>
        <w:t>ARÜ</w:t>
      </w:r>
      <w:r w:rsidRPr="0060519A">
        <w:rPr>
          <w:rFonts w:ascii="Times New Roman" w:hAnsi="Times New Roman" w:cs="Times New Roman"/>
          <w:sz w:val="24"/>
          <w:szCs w:val="24"/>
        </w:rPr>
        <w:t xml:space="preserve"> Kalite </w:t>
      </w:r>
      <w:r w:rsidR="00613348">
        <w:rPr>
          <w:rFonts w:ascii="Times New Roman" w:hAnsi="Times New Roman" w:cs="Times New Roman"/>
          <w:sz w:val="24"/>
          <w:szCs w:val="24"/>
        </w:rPr>
        <w:t>Politikası</w:t>
      </w:r>
    </w:p>
    <w:p w14:paraId="56F66A86" w14:textId="56AF6FC8" w:rsidR="0060519A" w:rsidRDefault="005B7A46" w:rsidP="00613348">
      <w:pPr>
        <w:shd w:val="clear" w:color="auto" w:fill="FFFFFF" w:themeFill="background1"/>
        <w:spacing w:before="120" w:after="120" w:line="240" w:lineRule="auto"/>
        <w:ind w:left="708"/>
        <w:jc w:val="both"/>
        <w:rPr>
          <w:rFonts w:ascii="Times New Roman" w:hAnsi="Times New Roman" w:cs="Times New Roman"/>
          <w:sz w:val="24"/>
          <w:szCs w:val="24"/>
        </w:rPr>
      </w:pPr>
      <w:hyperlink r:id="rId28" w:anchor="arubaslik" w:history="1">
        <w:r w:rsidR="00613348" w:rsidRPr="00234355">
          <w:rPr>
            <w:rStyle w:val="Kpr"/>
            <w:rFonts w:ascii="Times New Roman" w:hAnsi="Times New Roman" w:cs="Times New Roman"/>
            <w:sz w:val="24"/>
            <w:szCs w:val="24"/>
          </w:rPr>
          <w:t>https://www.ardahan.edu.tr/kalite_koordinatorlugu/?id=13&amp;baslik=kalite_polikasi#arubaslik</w:t>
        </w:r>
      </w:hyperlink>
    </w:p>
    <w:p w14:paraId="4E3114B9" w14:textId="77777777" w:rsidR="0060519A" w:rsidRPr="0060519A" w:rsidRDefault="0060519A" w:rsidP="0060519A">
      <w:pPr>
        <w:shd w:val="clear" w:color="auto" w:fill="FFFFFF" w:themeFill="background1"/>
        <w:spacing w:before="120" w:after="120" w:line="240" w:lineRule="auto"/>
        <w:ind w:firstLine="708"/>
        <w:jc w:val="both"/>
        <w:rPr>
          <w:rFonts w:ascii="Times New Roman" w:hAnsi="Times New Roman" w:cs="Times New Roman"/>
          <w:sz w:val="24"/>
          <w:szCs w:val="24"/>
        </w:rPr>
      </w:pPr>
    </w:p>
    <w:p w14:paraId="3E130E84" w14:textId="7907073A"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A.2.2. Stratejik </w:t>
      </w:r>
      <w:r w:rsidR="00CB0515">
        <w:rPr>
          <w:rFonts w:ascii="Times New Roman" w:hAnsi="Times New Roman" w:cs="Times New Roman"/>
          <w:b/>
          <w:color w:val="002060"/>
          <w:sz w:val="24"/>
          <w:szCs w:val="24"/>
        </w:rPr>
        <w:t>Amaç v</w:t>
      </w:r>
      <w:r w:rsidR="00CB0515" w:rsidRPr="004F357F">
        <w:rPr>
          <w:rFonts w:ascii="Times New Roman" w:hAnsi="Times New Roman" w:cs="Times New Roman"/>
          <w:b/>
          <w:color w:val="002060"/>
          <w:sz w:val="24"/>
          <w:szCs w:val="24"/>
        </w:rPr>
        <w:t>e Hedefler</w:t>
      </w:r>
    </w:p>
    <w:p w14:paraId="2AE5851A" w14:textId="5FB2397F" w:rsidR="000A4EBC" w:rsidRDefault="0052451B" w:rsidP="00795BC9">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Stratejik p</w:t>
      </w:r>
      <w:r w:rsidR="000A4EBC" w:rsidRPr="000A4EBC">
        <w:rPr>
          <w:rFonts w:ascii="Times New Roman" w:hAnsi="Times New Roman" w:cs="Times New Roman"/>
          <w:sz w:val="24"/>
          <w:szCs w:val="24"/>
        </w:rPr>
        <w:t xml:space="preserve">lan kültürü ve geleneği vardır, mevcut dönemi kapsayan, kısa/orta uzun vadeli amaçlar, hedefler, alt hedefler, eylemler ve bunların zamanlaması, </w:t>
      </w:r>
      <w:proofErr w:type="spellStart"/>
      <w:r w:rsidR="000A4EBC" w:rsidRPr="000A4EBC">
        <w:rPr>
          <w:rFonts w:ascii="Times New Roman" w:hAnsi="Times New Roman" w:cs="Times New Roman"/>
          <w:sz w:val="24"/>
          <w:szCs w:val="24"/>
        </w:rPr>
        <w:t>önceliklendirilmesi</w:t>
      </w:r>
      <w:proofErr w:type="spellEnd"/>
      <w:r w:rsidR="000A4EBC" w:rsidRPr="000A4EBC">
        <w:rPr>
          <w:rFonts w:ascii="Times New Roman" w:hAnsi="Times New Roman" w:cs="Times New Roman"/>
          <w:sz w:val="24"/>
          <w:szCs w:val="24"/>
        </w:rPr>
        <w:t>,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0D298494" w14:textId="55BCBA33"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bookmarkStart w:id="7" w:name="_GoBack"/>
      <w:bookmarkEnd w:id="7"/>
      <w:r w:rsidRPr="004F357F">
        <w:rPr>
          <w:rFonts w:ascii="Times New Roman" w:hAnsi="Times New Roman" w:cs="Times New Roman"/>
          <w:b/>
          <w:i/>
          <w:iCs/>
          <w:color w:val="C00000"/>
          <w:sz w:val="24"/>
          <w:szCs w:val="24"/>
        </w:rPr>
        <w:t xml:space="preserve">Olgunluk Düzeyi: </w:t>
      </w:r>
      <w:r w:rsidR="000A4EBC">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4440129D" w14:textId="42CF76E5" w:rsidR="002043E8" w:rsidRPr="002043E8" w:rsidRDefault="002043E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2043E8">
        <w:rPr>
          <w:rFonts w:ascii="Times New Roman" w:hAnsi="Times New Roman" w:cs="Times New Roman"/>
          <w:sz w:val="24"/>
          <w:szCs w:val="24"/>
        </w:rPr>
        <w:t>Kurumun ilan edilmiş bir stratejik planı bulunmaktadır.</w:t>
      </w:r>
    </w:p>
    <w:p w14:paraId="1CB2F782" w14:textId="1828821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6CEF668" w14:textId="77777777" w:rsidR="001D6AC5" w:rsidRPr="001D6AC5"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92D050"/>
          <w:sz w:val="24"/>
          <w:szCs w:val="24"/>
        </w:rPr>
      </w:pPr>
      <w:r w:rsidRPr="007E2992">
        <w:rPr>
          <w:rFonts w:ascii="Times New Roman" w:hAnsi="Times New Roman" w:cs="Times New Roman"/>
          <w:sz w:val="24"/>
          <w:szCs w:val="24"/>
        </w:rPr>
        <w:t>A.2.2.1.</w:t>
      </w:r>
    </w:p>
    <w:p w14:paraId="6D4AA1D2" w14:textId="70DC02F7" w:rsidR="0072027E" w:rsidRDefault="00E73EEE"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roofErr w:type="gramStart"/>
      <w:r w:rsidRPr="00E73EEE">
        <w:rPr>
          <w:rFonts w:ascii="Times New Roman" w:hAnsi="Times New Roman" w:cs="Times New Roman"/>
          <w:sz w:val="24"/>
          <w:szCs w:val="24"/>
        </w:rPr>
        <w:t>chrome</w:t>
      </w:r>
      <w:proofErr w:type="gramEnd"/>
      <w:r w:rsidRPr="00E73EEE">
        <w:rPr>
          <w:rFonts w:ascii="Times New Roman" w:hAnsi="Times New Roman" w:cs="Times New Roman"/>
          <w:sz w:val="24"/>
          <w:szCs w:val="24"/>
        </w:rPr>
        <w:t>-extension://efaidnbmnnnibpcajpcglclefindmkaj/https://ardahan.edu.tr/dosyalar/duyuru/sgdbsk/2020_2024_plan.pdf</w:t>
      </w:r>
    </w:p>
    <w:p w14:paraId="436AA176" w14:textId="6CC0FCB6" w:rsidR="00F67AF4" w:rsidRDefault="00F67AF4"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2ABD1F2" w14:textId="54A20642" w:rsidR="00F67AF4" w:rsidRDefault="00F67AF4"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6D6E78B" w14:textId="77777777" w:rsidR="00F67AF4" w:rsidRDefault="00F67AF4"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4B56659" w14:textId="2E242871" w:rsidR="0061698B" w:rsidRDefault="0061698B"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C305529" w14:textId="77777777" w:rsidR="0061698B" w:rsidRDefault="0061698B" w:rsidP="00A5131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00C9EBC" w14:textId="13E8AD0A"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A.2.3. Performans Y</w:t>
      </w:r>
      <w:r w:rsidR="00790FBF" w:rsidRPr="004F357F">
        <w:rPr>
          <w:rFonts w:ascii="Times New Roman" w:hAnsi="Times New Roman" w:cs="Times New Roman"/>
          <w:b/>
          <w:color w:val="002060"/>
          <w:sz w:val="24"/>
          <w:szCs w:val="24"/>
        </w:rPr>
        <w:t>önetimi</w:t>
      </w:r>
    </w:p>
    <w:p w14:paraId="58F4697A" w14:textId="3DD9BFB0" w:rsidR="00B4072C" w:rsidRPr="00B4072C" w:rsidRDefault="00B4072C" w:rsidP="00D82167">
      <w:pPr>
        <w:shd w:val="clear" w:color="auto" w:fill="FFFFFF" w:themeFill="background1"/>
        <w:spacing w:before="120" w:after="120" w:line="276" w:lineRule="auto"/>
        <w:jc w:val="both"/>
        <w:rPr>
          <w:rFonts w:ascii="Times New Roman" w:hAnsi="Times New Roman" w:cs="Times New Roman"/>
          <w:b/>
          <w:color w:val="002060"/>
          <w:sz w:val="24"/>
          <w:szCs w:val="24"/>
        </w:rPr>
      </w:pPr>
      <w:r w:rsidRPr="00B4072C">
        <w:rPr>
          <w:rFonts w:ascii="Times New Roman" w:hAnsi="Times New Roman" w:cs="Times New Roman"/>
          <w:sz w:val="24"/>
          <w:szCs w:val="24"/>
        </w:rPr>
        <w:t xml:space="preserve">Kurumda performans yönetim mekanizmaları bütünsel bir yaklaşımla ele alınmaktadır. Bu mekanizmalar kurumun stratejik amaçları doğrultusunda sürekli iyileşmesine ve geleceğe </w:t>
      </w:r>
      <w:r w:rsidRPr="00B4072C">
        <w:rPr>
          <w:rFonts w:ascii="Times New Roman" w:hAnsi="Times New Roman" w:cs="Times New Roman"/>
          <w:sz w:val="24"/>
          <w:szCs w:val="24"/>
        </w:rPr>
        <w:lastRenderedPageBreak/>
        <w:t>hazırlanmasına yardımcı olur. Bilişim sistemleriyle desteklenerek performans yönetiminin doğru ve güvenilir olması sağlanmaktadır.</w:t>
      </w:r>
    </w:p>
    <w:p w14:paraId="6D456221" w14:textId="77777777" w:rsidR="00E83985"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B4072C">
        <w:rPr>
          <w:rFonts w:ascii="Times New Roman" w:hAnsi="Times New Roman" w:cs="Times New Roman"/>
          <w:b/>
          <w:i/>
          <w:iCs/>
          <w:color w:val="C00000"/>
          <w:sz w:val="24"/>
          <w:szCs w:val="24"/>
        </w:rPr>
        <w:t>3</w:t>
      </w:r>
    </w:p>
    <w:p w14:paraId="7A156749" w14:textId="2666483F" w:rsidR="00790FBF" w:rsidRPr="00E83985" w:rsidRDefault="00E8398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83985">
        <w:rPr>
          <w:rFonts w:ascii="Times New Roman" w:hAnsi="Times New Roman" w:cs="Times New Roman"/>
          <w:sz w:val="24"/>
          <w:szCs w:val="24"/>
        </w:rPr>
        <w:t>Kurumun geneline yayılmış performans yönetimi uygulamaları bulunmaktadır</w:t>
      </w:r>
      <w:r w:rsidRPr="00E83985">
        <w:rPr>
          <w:rFonts w:ascii="Times New Roman" w:hAnsi="Times New Roman" w:cs="Times New Roman"/>
          <w:b/>
          <w:i/>
          <w:iCs/>
          <w:sz w:val="24"/>
          <w:szCs w:val="24"/>
        </w:rPr>
        <w:t>.</w:t>
      </w:r>
    </w:p>
    <w:p w14:paraId="7D8245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19A2A0F" w14:textId="325979B9" w:rsidR="0072027E"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A.2.3.1.kanıtın_adı</w:t>
      </w:r>
      <w:r w:rsidR="00C62243" w:rsidRPr="004F357F">
        <w:rPr>
          <w:rFonts w:ascii="Times New Roman" w:hAnsi="Times New Roman" w:cs="Times New Roman"/>
          <w:sz w:val="24"/>
          <w:szCs w:val="24"/>
        </w:rPr>
        <w:t xml:space="preserve">  </w:t>
      </w:r>
      <w:hyperlink r:id="rId29" w:history="1">
        <w:r w:rsidR="00016AD9" w:rsidRPr="00234355">
          <w:rPr>
            <w:rStyle w:val="Kpr"/>
            <w:rFonts w:ascii="Times New Roman" w:hAnsi="Times New Roman" w:cs="Times New Roman"/>
            <w:sz w:val="24"/>
          </w:rPr>
          <w:t>https://ubys.ardahan.edu.tr/ABPDS/AcademicInformation/BilgiGoruntulemeV2/Index</w:t>
        </w:r>
      </w:hyperlink>
    </w:p>
    <w:p w14:paraId="55AE13E1" w14:textId="77777777" w:rsidR="00B4072C" w:rsidRDefault="00790FBF" w:rsidP="00B4072C">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A.3. Yönetim Sistemleri</w:t>
      </w:r>
    </w:p>
    <w:p w14:paraId="2182A639" w14:textId="26809D2A" w:rsidR="00790FBF" w:rsidRDefault="00B4072C" w:rsidP="00B4072C">
      <w:pPr>
        <w:shd w:val="clear" w:color="auto" w:fill="FFFFFF" w:themeFill="background1"/>
        <w:spacing w:before="120" w:after="120" w:line="276" w:lineRule="auto"/>
        <w:jc w:val="both"/>
        <w:rPr>
          <w:rFonts w:ascii="Times New Roman" w:hAnsi="Times New Roman" w:cs="Times New Roman"/>
          <w:sz w:val="24"/>
          <w:szCs w:val="24"/>
        </w:rPr>
      </w:pPr>
      <w:r w:rsidRPr="00B4072C">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08EC17EB" w14:textId="0811B5E4"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A.3.1. Bilgi </w:t>
      </w:r>
      <w:r w:rsidR="003D7F60" w:rsidRPr="004F357F">
        <w:rPr>
          <w:rFonts w:ascii="Times New Roman" w:hAnsi="Times New Roman" w:cs="Times New Roman"/>
          <w:b/>
          <w:color w:val="002060"/>
          <w:sz w:val="24"/>
          <w:szCs w:val="24"/>
        </w:rPr>
        <w:t>Yönetim Sistemi</w:t>
      </w:r>
    </w:p>
    <w:p w14:paraId="645E51D5" w14:textId="422806D0" w:rsidR="00C516AD" w:rsidRPr="00BA1DF3" w:rsidRDefault="00B4072C" w:rsidP="00C516AD">
      <w:pPr>
        <w:shd w:val="clear" w:color="auto" w:fill="FFFFFF" w:themeFill="background1"/>
        <w:spacing w:before="120" w:after="120" w:line="240" w:lineRule="auto"/>
        <w:jc w:val="both"/>
        <w:rPr>
          <w:rFonts w:ascii="Times New Roman" w:hAnsi="Times New Roman" w:cs="Times New Roman"/>
          <w:sz w:val="24"/>
          <w:szCs w:val="24"/>
        </w:rPr>
      </w:pPr>
      <w:r w:rsidRPr="00BA1DF3">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117652D1" w14:textId="1C0C0C1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D2AC8">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1E1F744C" w14:textId="3C003095"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 genelinde temel süreçleri (eğitim ve öğretim, araştırma ve geliştirme, toplumsal katkı, kalite güvencesi) destekleyen entegre bilgi yönetim sistemi işletilmektedir.</w:t>
      </w:r>
    </w:p>
    <w:p w14:paraId="40234148" w14:textId="1537F0D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38C3EE7" w14:textId="4A26CF1D"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A.3.4.1.</w:t>
      </w:r>
      <w:r w:rsidR="007D2AC8">
        <w:rPr>
          <w:rFonts w:ascii="Times New Roman" w:hAnsi="Times New Roman" w:cs="Times New Roman"/>
          <w:sz w:val="24"/>
          <w:szCs w:val="24"/>
        </w:rPr>
        <w:t xml:space="preserve"> </w:t>
      </w:r>
      <w:hyperlink r:id="rId30" w:history="1">
        <w:r w:rsidR="007D2AC8" w:rsidRPr="00A53B21">
          <w:rPr>
            <w:rStyle w:val="Kpr"/>
            <w:rFonts w:ascii="Times New Roman" w:hAnsi="Times New Roman" w:cs="Times New Roman"/>
            <w:sz w:val="24"/>
            <w:szCs w:val="24"/>
          </w:rPr>
          <w:t>https://ubys.ardahan.edu.tr/?ref=sayfaust</w:t>
        </w:r>
      </w:hyperlink>
    </w:p>
    <w:p w14:paraId="1827F873" w14:textId="77777777" w:rsidR="007D2AC8" w:rsidRPr="004F357F" w:rsidRDefault="007D2AC8" w:rsidP="007D2AC8">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E2CE01A" w14:textId="61FA77C2"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A.3.2. İnsan </w:t>
      </w:r>
      <w:r w:rsidR="003D7F60" w:rsidRPr="004F357F">
        <w:rPr>
          <w:rFonts w:ascii="Times New Roman" w:hAnsi="Times New Roman" w:cs="Times New Roman"/>
          <w:b/>
          <w:color w:val="002060"/>
          <w:sz w:val="24"/>
          <w:szCs w:val="24"/>
        </w:rPr>
        <w:t>Kaynakları Yönetimi</w:t>
      </w:r>
    </w:p>
    <w:p w14:paraId="4FFD6F6E" w14:textId="0DE3D2C9"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İnsan kaynakları yönetimine ilişkin kurallar ve süreçler bulunmaktadır. Şeffaf şekilde yürütülen bu süreçler kurumda herkes tarafından bilinmektedir. Eğitim ve liyakat öncelikli kriter olup, yetkinliklerin arttırılması temel hedeftir. Çalışan (akademik-ida</w:t>
      </w:r>
      <w:r w:rsidR="003D7F60">
        <w:rPr>
          <w:rFonts w:ascii="Times New Roman" w:hAnsi="Times New Roman" w:cs="Times New Roman"/>
          <w:sz w:val="24"/>
          <w:szCs w:val="24"/>
        </w:rPr>
        <w:t xml:space="preserve">ri) memnuniyet, </w:t>
      </w:r>
      <w:proofErr w:type="gramStart"/>
      <w:r w:rsidR="003D7F60">
        <w:rPr>
          <w:rFonts w:ascii="Times New Roman" w:hAnsi="Times New Roman" w:cs="Times New Roman"/>
          <w:sz w:val="24"/>
          <w:szCs w:val="24"/>
        </w:rPr>
        <w:t>şikayet</w:t>
      </w:r>
      <w:proofErr w:type="gramEnd"/>
      <w:r w:rsidR="003D7F60">
        <w:rPr>
          <w:rFonts w:ascii="Times New Roman" w:hAnsi="Times New Roman" w:cs="Times New Roman"/>
          <w:sz w:val="24"/>
          <w:szCs w:val="24"/>
        </w:rPr>
        <w:t xml:space="preserve"> </w:t>
      </w:r>
      <w:r w:rsidRPr="007D2AC8">
        <w:rPr>
          <w:rFonts w:ascii="Times New Roman" w:hAnsi="Times New Roman" w:cs="Times New Roman"/>
          <w:sz w:val="24"/>
          <w:szCs w:val="24"/>
        </w:rPr>
        <w:t>ve önerilerini belirlemek ve izlemek amacıyla geliştirilmiş olan yöntem ve mekanizmalar uygulanmakta ve sonuçları değerlendirilerek iyileştirilmektedir.</w:t>
      </w:r>
    </w:p>
    <w:p w14:paraId="31D2066F" w14:textId="3155D8EB"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D2AC8">
        <w:rPr>
          <w:rFonts w:ascii="Times New Roman" w:hAnsi="Times New Roman" w:cs="Times New Roman"/>
          <w:b/>
          <w:i/>
          <w:iCs/>
          <w:color w:val="C00000"/>
          <w:sz w:val="24"/>
          <w:szCs w:val="24"/>
        </w:rPr>
        <w:t>3</w:t>
      </w:r>
    </w:p>
    <w:p w14:paraId="456F77AD" w14:textId="0A635298" w:rsidR="007D2AC8" w:rsidRPr="007D2AC8" w:rsidRDefault="007D2AC8"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Kurumda stratejik hedefleriyle uyumlu insan kaynakları yönetimine ilişkin tanımlı süreçler bulunmaktadır.</w:t>
      </w:r>
    </w:p>
    <w:p w14:paraId="79AB9444" w14:textId="77777777"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5CD4520" w14:textId="710CD979" w:rsidR="00C516AD" w:rsidRDefault="003D7F60"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A.3.3. Finansal Y</w:t>
      </w:r>
      <w:r w:rsidR="00C516AD" w:rsidRPr="004F357F">
        <w:rPr>
          <w:rFonts w:ascii="Times New Roman" w:hAnsi="Times New Roman" w:cs="Times New Roman"/>
          <w:b/>
          <w:color w:val="002060"/>
          <w:sz w:val="24"/>
          <w:szCs w:val="24"/>
        </w:rPr>
        <w:t>önetim</w:t>
      </w:r>
    </w:p>
    <w:p w14:paraId="437AC0F5" w14:textId="24CF2B17" w:rsidR="00123976" w:rsidRPr="000C1345" w:rsidRDefault="00123976" w:rsidP="000C1345">
      <w:pPr>
        <w:shd w:val="clear" w:color="auto" w:fill="FFFFFF" w:themeFill="background1"/>
        <w:spacing w:before="120" w:after="120" w:line="276" w:lineRule="auto"/>
        <w:jc w:val="both"/>
        <w:rPr>
          <w:rFonts w:ascii="Times New Roman" w:hAnsi="Times New Roman" w:cs="Times New Roman"/>
          <w:bCs/>
          <w:sz w:val="24"/>
          <w:szCs w:val="24"/>
        </w:rPr>
      </w:pPr>
      <w:r w:rsidRPr="000C1345">
        <w:rPr>
          <w:rFonts w:ascii="Times New Roman" w:hAnsi="Times New Roman" w:cs="Times New Roman"/>
          <w:bCs/>
          <w:sz w:val="24"/>
          <w:szCs w:val="24"/>
        </w:rPr>
        <w:t xml:space="preserve">Strateji Dairesi Başkanlığı tarafından yıllık tahmini bütçe yazısı fakülteye gelir, yazı dekan tarafından işleme alınır. Fakülte Sekreteri </w:t>
      </w:r>
      <w:proofErr w:type="spellStart"/>
      <w:r w:rsidRPr="000C1345">
        <w:rPr>
          <w:rFonts w:ascii="Times New Roman" w:hAnsi="Times New Roman" w:cs="Times New Roman"/>
          <w:bCs/>
          <w:sz w:val="24"/>
          <w:szCs w:val="24"/>
        </w:rPr>
        <w:t>Satınalma</w:t>
      </w:r>
      <w:proofErr w:type="spellEnd"/>
      <w:r w:rsidRPr="000C1345">
        <w:rPr>
          <w:rFonts w:ascii="Times New Roman" w:hAnsi="Times New Roman" w:cs="Times New Roman"/>
          <w:bCs/>
          <w:sz w:val="24"/>
          <w:szCs w:val="24"/>
        </w:rPr>
        <w:t>-Tahakkuk Birimlerini görevlendirir.</w:t>
      </w:r>
      <w:r w:rsidR="000C1345" w:rsidRPr="000C1345">
        <w:rPr>
          <w:rFonts w:ascii="Times New Roman" w:hAnsi="Times New Roman" w:cs="Times New Roman"/>
          <w:bCs/>
          <w:sz w:val="24"/>
          <w:szCs w:val="24"/>
        </w:rPr>
        <w:t xml:space="preserve"> Hazırlanan bütçe ilgili komisyonlarca incelenir ve tahmini Bütçe onaylanmak üzere Harcama Yetkilisine imzaya sunulur.</w:t>
      </w:r>
      <w:r w:rsidR="000C1345" w:rsidRPr="000C1345">
        <w:rPr>
          <w:bCs/>
        </w:rPr>
        <w:t xml:space="preserve"> </w:t>
      </w:r>
      <w:r w:rsidR="000C1345" w:rsidRPr="000C1345">
        <w:rPr>
          <w:rFonts w:ascii="Times New Roman" w:hAnsi="Times New Roman" w:cs="Times New Roman"/>
          <w:bCs/>
          <w:sz w:val="24"/>
          <w:szCs w:val="24"/>
        </w:rPr>
        <w:t>Harcama Yetkilisince onaylanan bütçe evrakları Strateji Daire Başkanlığına gönderilir.</w:t>
      </w:r>
    </w:p>
    <w:p w14:paraId="0591B45A" w14:textId="1A777AE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93865">
        <w:rPr>
          <w:rFonts w:ascii="Times New Roman" w:hAnsi="Times New Roman" w:cs="Times New Roman"/>
          <w:b/>
          <w:i/>
          <w:iCs/>
          <w:color w:val="C00000"/>
          <w:sz w:val="24"/>
          <w:szCs w:val="24"/>
        </w:rPr>
        <w:t>4</w:t>
      </w:r>
      <w:r w:rsidRPr="004F357F">
        <w:rPr>
          <w:rFonts w:ascii="Times New Roman" w:hAnsi="Times New Roman" w:cs="Times New Roman"/>
          <w:b/>
          <w:i/>
          <w:iCs/>
          <w:color w:val="C00000"/>
          <w:sz w:val="24"/>
          <w:szCs w:val="24"/>
        </w:rPr>
        <w:t xml:space="preserve"> </w:t>
      </w:r>
    </w:p>
    <w:p w14:paraId="71C05FD8" w14:textId="068F13BF" w:rsidR="00C93865" w:rsidRPr="00C93865" w:rsidRDefault="00C93865"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93865">
        <w:rPr>
          <w:rFonts w:ascii="Times New Roman" w:hAnsi="Times New Roman" w:cs="Times New Roman"/>
          <w:sz w:val="24"/>
          <w:szCs w:val="24"/>
        </w:rPr>
        <w:t>Kurumda finansal kaynakların yönetim süreçleri izlenmekte ve iyileştirilmektedir.</w:t>
      </w:r>
    </w:p>
    <w:p w14:paraId="155FDDE2" w14:textId="74B2284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9CFD616" w14:textId="2D2BF1C7"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A.3.4.1.</w:t>
      </w:r>
      <w:r w:rsidR="00AF4CEA" w:rsidRPr="00AF4CEA">
        <w:t xml:space="preserve"> </w:t>
      </w:r>
      <w:r w:rsidR="00AF4CEA" w:rsidRPr="00AF4CEA">
        <w:rPr>
          <w:rFonts w:ascii="Times New Roman" w:hAnsi="Times New Roman" w:cs="Times New Roman"/>
        </w:rPr>
        <w:t>İdari Mali İşler Web Sayfası</w:t>
      </w:r>
      <w:r w:rsidR="00AF4CEA">
        <w:t xml:space="preserve"> </w:t>
      </w:r>
      <w:hyperlink r:id="rId31" w:history="1">
        <w:r w:rsidR="00AF4CEA" w:rsidRPr="00A53B21">
          <w:rPr>
            <w:rStyle w:val="Kpr"/>
            <w:rFonts w:ascii="Times New Roman" w:hAnsi="Times New Roman" w:cs="Times New Roman"/>
            <w:sz w:val="24"/>
            <w:szCs w:val="24"/>
          </w:rPr>
          <w:t>https://imidb.ardahan.edu.tr/tr/page/mevzuat/9248</w:t>
        </w:r>
      </w:hyperlink>
    </w:p>
    <w:p w14:paraId="41215743" w14:textId="57362387"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A.3.4. Süreç Y</w:t>
      </w:r>
      <w:r w:rsidR="00790FBF" w:rsidRPr="004F357F">
        <w:rPr>
          <w:rFonts w:ascii="Times New Roman" w:hAnsi="Times New Roman" w:cs="Times New Roman"/>
          <w:b/>
          <w:color w:val="002060"/>
          <w:sz w:val="24"/>
          <w:szCs w:val="24"/>
        </w:rPr>
        <w:t>önetimi</w:t>
      </w:r>
    </w:p>
    <w:p w14:paraId="52FDD65F" w14:textId="30E00D8D" w:rsidR="00E87946" w:rsidRPr="00E87946" w:rsidRDefault="00E87946" w:rsidP="00E87946">
      <w:pPr>
        <w:shd w:val="clear" w:color="auto" w:fill="FFFFFF" w:themeFill="background1"/>
        <w:spacing w:before="120" w:after="120" w:line="276" w:lineRule="auto"/>
        <w:jc w:val="both"/>
        <w:rPr>
          <w:rFonts w:ascii="Times New Roman" w:hAnsi="Times New Roman" w:cs="Times New Roman"/>
          <w:b/>
          <w:color w:val="002060"/>
          <w:sz w:val="24"/>
          <w:szCs w:val="24"/>
        </w:rPr>
      </w:pPr>
      <w:r w:rsidRPr="00E87946">
        <w:rPr>
          <w:rFonts w:ascii="Times New Roman" w:hAnsi="Times New Roman" w:cs="Times New Roman"/>
          <w:sz w:val="24"/>
          <w:szCs w:val="24"/>
        </w:rPr>
        <w:t>Tüm etkinliklere ait süreçler ve alt süreçler (uzaktan eğitim dahil) tanımlıdır. Süreçlerdeki sorumlular, iş akışı, yönetim, sahiplenme yazılıdır ve kurumca içselleştirilmiştir. Süreç yönetiminin başarılı olduğunun kanıtları vardır. Sürekli süreç iyileştirme döngüsü kurulmuştur.</w:t>
      </w:r>
    </w:p>
    <w:p w14:paraId="00884631" w14:textId="04707BA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020700">
        <w:rPr>
          <w:rFonts w:ascii="Times New Roman" w:hAnsi="Times New Roman" w:cs="Times New Roman"/>
          <w:b/>
          <w:i/>
          <w:iCs/>
          <w:color w:val="C00000"/>
          <w:sz w:val="24"/>
          <w:szCs w:val="24"/>
        </w:rPr>
        <w:t>4</w:t>
      </w:r>
    </w:p>
    <w:p w14:paraId="6A44A888" w14:textId="3B4CAD63" w:rsidR="00020700" w:rsidRPr="00020700" w:rsidRDefault="00020700" w:rsidP="0002070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020700">
        <w:rPr>
          <w:rFonts w:ascii="Times New Roman" w:hAnsi="Times New Roman" w:cs="Times New Roman"/>
          <w:sz w:val="24"/>
          <w:szCs w:val="24"/>
        </w:rPr>
        <w:t>Kurumda süreç yönetimi mekanizmaları izlenmekte ve ilgili paydaşlarla değerlendirilerek iyileştirilmektedir.</w:t>
      </w:r>
    </w:p>
    <w:p w14:paraId="2983A36D"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7E0C4B2" w14:textId="3F503C15"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sidR="00490CFA">
        <w:rPr>
          <w:rFonts w:ascii="Times New Roman" w:hAnsi="Times New Roman" w:cs="Times New Roman"/>
          <w:sz w:val="24"/>
          <w:szCs w:val="24"/>
        </w:rPr>
        <w:t>1</w:t>
      </w:r>
      <w:r w:rsidRPr="004F357F">
        <w:rPr>
          <w:rFonts w:ascii="Times New Roman" w:hAnsi="Times New Roman" w:cs="Times New Roman"/>
          <w:sz w:val="24"/>
          <w:szCs w:val="24"/>
        </w:rPr>
        <w:t>.</w:t>
      </w:r>
      <w:r w:rsidR="00C377CD">
        <w:rPr>
          <w:rFonts w:ascii="Times New Roman" w:hAnsi="Times New Roman" w:cs="Times New Roman"/>
          <w:sz w:val="24"/>
          <w:szCs w:val="24"/>
        </w:rPr>
        <w:t xml:space="preserve">UBYS </w:t>
      </w:r>
    </w:p>
    <w:p w14:paraId="222C75B8" w14:textId="5A0BD8E6" w:rsidR="00C377CD" w:rsidRDefault="005B7A46"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32" w:history="1">
        <w:r w:rsidR="00C377CD" w:rsidRPr="00234355">
          <w:rPr>
            <w:rStyle w:val="Kpr"/>
            <w:rFonts w:ascii="Times New Roman" w:hAnsi="Times New Roman" w:cs="Times New Roman"/>
            <w:sz w:val="24"/>
            <w:szCs w:val="24"/>
          </w:rPr>
          <w:t>https://ubys.ardahan.edu.tr/</w:t>
        </w:r>
      </w:hyperlink>
    </w:p>
    <w:p w14:paraId="56FAA1F8" w14:textId="1C29478B" w:rsidR="00C377CD" w:rsidRPr="004F357F" w:rsidRDefault="00C377CD" w:rsidP="00C377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A.3.4.2.</w:t>
      </w:r>
      <w:r>
        <w:rPr>
          <w:rFonts w:ascii="Times New Roman" w:hAnsi="Times New Roman" w:cs="Times New Roman"/>
          <w:sz w:val="24"/>
          <w:szCs w:val="24"/>
        </w:rPr>
        <w:t xml:space="preserve"> UZEM</w:t>
      </w:r>
    </w:p>
    <w:p w14:paraId="6F1D6D65" w14:textId="0084B271" w:rsidR="00C377CD" w:rsidRDefault="005B7A46"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33" w:history="1">
        <w:r w:rsidR="00C377CD" w:rsidRPr="00234355">
          <w:rPr>
            <w:rStyle w:val="Kpr"/>
            <w:rFonts w:ascii="Times New Roman" w:hAnsi="Times New Roman" w:cs="Times New Roman"/>
            <w:sz w:val="24"/>
            <w:szCs w:val="24"/>
          </w:rPr>
          <w:t>https://www.ardahan.edu.tr/uzem/</w:t>
        </w:r>
      </w:hyperlink>
    </w:p>
    <w:p w14:paraId="2E81D701"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A.4. Paydaş Katılımı</w:t>
      </w:r>
    </w:p>
    <w:p w14:paraId="21CE75DB" w14:textId="58458490"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A.4.1. İç ve </w:t>
      </w:r>
      <w:r w:rsidR="003D7F60" w:rsidRPr="004F357F">
        <w:rPr>
          <w:rFonts w:ascii="Times New Roman" w:hAnsi="Times New Roman" w:cs="Times New Roman"/>
          <w:b/>
          <w:color w:val="002060"/>
          <w:sz w:val="24"/>
          <w:szCs w:val="24"/>
        </w:rPr>
        <w:t>Dış Paydaş Katılımı</w:t>
      </w:r>
    </w:p>
    <w:p w14:paraId="4E688AB4" w14:textId="148EAB4A" w:rsidR="008D69C4" w:rsidRPr="008D69C4" w:rsidRDefault="008D69C4" w:rsidP="008D69C4">
      <w:pPr>
        <w:shd w:val="clear" w:color="auto" w:fill="FFFFFF" w:themeFill="background1"/>
        <w:spacing w:before="120" w:after="120" w:line="276" w:lineRule="auto"/>
        <w:jc w:val="both"/>
        <w:rPr>
          <w:rFonts w:ascii="Times New Roman" w:hAnsi="Times New Roman" w:cs="Times New Roman"/>
          <w:b/>
          <w:color w:val="002060"/>
          <w:sz w:val="24"/>
          <w:szCs w:val="24"/>
        </w:rPr>
      </w:pPr>
      <w:r w:rsidRPr="008D69C4">
        <w:rPr>
          <w:rFonts w:ascii="Times New Roman" w:hAnsi="Times New Roman" w:cs="Times New Roman"/>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529CEB11" w14:textId="10DE8F7E" w:rsidR="00514AAC" w:rsidRPr="00514AAC" w:rsidRDefault="00514AAC" w:rsidP="00514AAC">
      <w:pPr>
        <w:shd w:val="clear" w:color="auto" w:fill="FFFFFF" w:themeFill="background1"/>
        <w:spacing w:before="120" w:after="120" w:line="276" w:lineRule="auto"/>
        <w:jc w:val="both"/>
        <w:rPr>
          <w:rFonts w:ascii="Times New Roman" w:hAnsi="Times New Roman" w:cs="Times New Roman"/>
          <w:b/>
          <w:color w:val="002060"/>
          <w:sz w:val="24"/>
          <w:szCs w:val="24"/>
        </w:rPr>
      </w:pPr>
      <w:r w:rsidRPr="00514AAC">
        <w:rPr>
          <w:rFonts w:ascii="Times New Roman" w:hAnsi="Times New Roman" w:cs="Times New Roman"/>
          <w:sz w:val="24"/>
          <w:szCs w:val="24"/>
        </w:rPr>
        <w:t xml:space="preserve">İç ve dış paydaşların karar alma, yönetişim ve iyileştirme süreçlerine katılım mekanizmaları tanımlanmıştır. Gerçekleşen katılımın etkinliği, kurumsallığı ve sürekliliği irdelenmektedir. </w:t>
      </w:r>
      <w:r w:rsidRPr="00514AAC">
        <w:rPr>
          <w:rFonts w:ascii="Times New Roman" w:hAnsi="Times New Roman" w:cs="Times New Roman"/>
          <w:sz w:val="24"/>
          <w:szCs w:val="24"/>
        </w:rPr>
        <w:lastRenderedPageBreak/>
        <w:t>Uygulama örnekleri, iç kalite güvencesi sisteminde özellikle öğrenci ve dış paydaş katılımı ve etkinliği mevcuttur. Sonuçlar değerlendirilmekte ve bağlı iyileştirmeler gerçekleştirilmektedir.</w:t>
      </w:r>
    </w:p>
    <w:p w14:paraId="7F79F14F" w14:textId="212E82E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14AAC">
        <w:rPr>
          <w:rFonts w:ascii="Times New Roman" w:hAnsi="Times New Roman" w:cs="Times New Roman"/>
          <w:b/>
          <w:i/>
          <w:iCs/>
          <w:color w:val="C00000"/>
          <w:sz w:val="24"/>
          <w:szCs w:val="24"/>
        </w:rPr>
        <w:t>4</w:t>
      </w:r>
    </w:p>
    <w:p w14:paraId="49E03299" w14:textId="434A76B6" w:rsidR="00514AAC" w:rsidRPr="00514AAC" w:rsidRDefault="00514AAC"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514AAC">
        <w:rPr>
          <w:rFonts w:ascii="Times New Roman" w:hAnsi="Times New Roman" w:cs="Times New Roman"/>
          <w:sz w:val="24"/>
          <w:szCs w:val="24"/>
        </w:rPr>
        <w:t>Paydaş katılım mekanizmalarının işleyişi izlenmekte ve bağlı iyileştirmeler gerçekleştirilmektedir.</w:t>
      </w:r>
    </w:p>
    <w:p w14:paraId="0DA1DDBE" w14:textId="105FE4FB"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041912E8" w14:textId="537E8313" w:rsidR="0072027E" w:rsidRPr="00571FF8"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71FF8">
        <w:rPr>
          <w:rFonts w:ascii="Times New Roman" w:hAnsi="Times New Roman" w:cs="Times New Roman"/>
          <w:sz w:val="24"/>
          <w:szCs w:val="24"/>
        </w:rPr>
        <w:t>A.4.1.1.</w:t>
      </w:r>
      <w:r w:rsidR="00571FF8" w:rsidRPr="00571FF8">
        <w:rPr>
          <w:rFonts w:ascii="Times New Roman" w:hAnsi="Times New Roman" w:cs="Times New Roman"/>
          <w:sz w:val="24"/>
          <w:szCs w:val="24"/>
        </w:rPr>
        <w:t xml:space="preserve"> ARÜ Stratejik Planı</w:t>
      </w:r>
    </w:p>
    <w:p w14:paraId="04807AAD" w14:textId="2CDB31C1" w:rsidR="0086584E" w:rsidRDefault="005B7A46" w:rsidP="00571FF8">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34" w:history="1">
        <w:r w:rsidR="00571FF8" w:rsidRPr="00BC4FEC">
          <w:rPr>
            <w:rStyle w:val="Kpr"/>
            <w:rFonts w:ascii="Times New Roman" w:hAnsi="Times New Roman" w:cs="Times New Roman"/>
            <w:sz w:val="24"/>
            <w:szCs w:val="24"/>
          </w:rPr>
          <w:t>https://ardahan.edu.tr/dosyalar/duyuru/sgdbsk/2020_2024_plan.pdf</w:t>
        </w:r>
      </w:hyperlink>
    </w:p>
    <w:p w14:paraId="52D03642" w14:textId="12E6553F" w:rsidR="008D69C4" w:rsidRPr="008D69C4" w:rsidRDefault="0086584E" w:rsidP="008D69C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D69C4">
        <w:rPr>
          <w:rFonts w:ascii="Times New Roman" w:hAnsi="Times New Roman" w:cs="Times New Roman"/>
          <w:sz w:val="24"/>
          <w:szCs w:val="24"/>
        </w:rPr>
        <w:t>A.4.1.</w:t>
      </w:r>
      <w:r w:rsidR="007E797E">
        <w:rPr>
          <w:rFonts w:ascii="Times New Roman" w:hAnsi="Times New Roman" w:cs="Times New Roman"/>
          <w:sz w:val="24"/>
          <w:szCs w:val="24"/>
        </w:rPr>
        <w:t>2</w:t>
      </w:r>
      <w:r w:rsidRPr="008D69C4">
        <w:rPr>
          <w:rFonts w:ascii="Times New Roman" w:hAnsi="Times New Roman" w:cs="Times New Roman"/>
          <w:sz w:val="24"/>
          <w:szCs w:val="24"/>
        </w:rPr>
        <w:t>. ARÜ</w:t>
      </w:r>
      <w:r w:rsidR="008D69C4" w:rsidRPr="008D69C4">
        <w:rPr>
          <w:rFonts w:ascii="Times New Roman" w:hAnsi="Times New Roman" w:cs="Times New Roman"/>
          <w:sz w:val="24"/>
          <w:szCs w:val="24"/>
        </w:rPr>
        <w:t>-Dış Paydaş Etkinliği ile Yapılan Etkinlik</w:t>
      </w:r>
    </w:p>
    <w:p w14:paraId="2C94616B" w14:textId="1FEB73BF" w:rsidR="00571FF8" w:rsidRDefault="005B7A46" w:rsidP="00571FF8">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hyperlink r:id="rId35" w:history="1">
        <w:r w:rsidR="008D69C4" w:rsidRPr="00BC4FEC">
          <w:rPr>
            <w:rStyle w:val="Kpr"/>
            <w:rFonts w:ascii="Times New Roman" w:hAnsi="Times New Roman" w:cs="Times New Roman"/>
            <w:sz w:val="24"/>
            <w:szCs w:val="24"/>
          </w:rPr>
          <w:t>https://uaass.ardahan.edu.tr/</w:t>
        </w:r>
      </w:hyperlink>
    </w:p>
    <w:p w14:paraId="6D3760CD" w14:textId="77777777" w:rsidR="008D69C4" w:rsidRPr="00C63D59" w:rsidRDefault="008D69C4" w:rsidP="00571FF8">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0BE09EFE" w14:textId="7BDC2E9E"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A.4.2. Öğrenci </w:t>
      </w:r>
      <w:r w:rsidR="003D7F60" w:rsidRPr="004F357F">
        <w:rPr>
          <w:rFonts w:ascii="Times New Roman" w:hAnsi="Times New Roman" w:cs="Times New Roman"/>
          <w:b/>
          <w:color w:val="002060"/>
          <w:sz w:val="24"/>
          <w:szCs w:val="24"/>
        </w:rPr>
        <w:t>Geri Bildirimleri</w:t>
      </w:r>
    </w:p>
    <w:p w14:paraId="4BC27394" w14:textId="1193E680" w:rsidR="00C63D59" w:rsidRDefault="00C63D59" w:rsidP="00D82167">
      <w:pPr>
        <w:shd w:val="clear" w:color="auto" w:fill="FFFFFF" w:themeFill="background1"/>
        <w:spacing w:before="120" w:after="120" w:line="276" w:lineRule="auto"/>
        <w:jc w:val="both"/>
        <w:rPr>
          <w:rFonts w:ascii="Times New Roman" w:hAnsi="Times New Roman" w:cs="Times New Roman"/>
          <w:sz w:val="24"/>
          <w:szCs w:val="24"/>
        </w:rPr>
      </w:pPr>
      <w:r w:rsidRPr="00C63D59">
        <w:rPr>
          <w:rFonts w:ascii="Times New Roman" w:hAnsi="Times New Roman" w:cs="Times New Roman"/>
          <w:sz w:val="24"/>
          <w:szCs w:val="24"/>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r>
        <w:rPr>
          <w:rFonts w:ascii="Times New Roman" w:hAnsi="Times New Roman" w:cs="Times New Roman"/>
          <w:sz w:val="24"/>
          <w:szCs w:val="24"/>
        </w:rPr>
        <w:t xml:space="preserve"> Öğrencilerin dilek, şikayetleri kurum e-posta adresi ve anket yolu ile alınmaktadır.</w:t>
      </w:r>
    </w:p>
    <w:p w14:paraId="12689B94" w14:textId="69499D35"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63D59">
        <w:rPr>
          <w:rFonts w:ascii="Times New Roman" w:hAnsi="Times New Roman" w:cs="Times New Roman"/>
          <w:b/>
          <w:i/>
          <w:iCs/>
          <w:color w:val="C00000"/>
          <w:sz w:val="24"/>
          <w:szCs w:val="24"/>
        </w:rPr>
        <w:t>4</w:t>
      </w:r>
    </w:p>
    <w:p w14:paraId="4820D9B6" w14:textId="337A243F" w:rsidR="00C63D59" w:rsidRPr="00C63D59" w:rsidRDefault="00C63D59" w:rsidP="00C63D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63D59">
        <w:rPr>
          <w:rFonts w:ascii="Times New Roman" w:hAnsi="Times New Roman" w:cs="Times New Roman"/>
          <w:sz w:val="24"/>
          <w:szCs w:val="24"/>
        </w:rPr>
        <w:t>Tüm programlarda öğrenci geri bildirimlerinin alınmasına ilişkin uygulamalar izlenmekte ve öğrenci katılımına dayalı biçimde iyileştirilmektedir. Geri bildirim sonuçları karar alma süreçlerine yansıtılmaktadır.</w:t>
      </w:r>
    </w:p>
    <w:p w14:paraId="76039FDA"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26B3C21" w14:textId="426E90FF" w:rsidR="0072027E"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A.4.2.1.</w:t>
      </w:r>
      <w:r w:rsidR="005D54B1" w:rsidRPr="005D54B1">
        <w:t xml:space="preserve"> </w:t>
      </w:r>
      <w:r w:rsidR="005D54B1" w:rsidRPr="005D54B1">
        <w:rPr>
          <w:rFonts w:ascii="Times New Roman" w:hAnsi="Times New Roman" w:cs="Times New Roman"/>
          <w:sz w:val="24"/>
          <w:szCs w:val="24"/>
        </w:rPr>
        <w:t>Kurum e-posta adresi: gsf@ardahan.edu.tr</w:t>
      </w:r>
    </w:p>
    <w:p w14:paraId="0418542D" w14:textId="35AA7789" w:rsidR="00790FBF"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A.4.2.2.</w:t>
      </w:r>
      <w:r w:rsidR="005D54B1" w:rsidRPr="005D54B1">
        <w:t xml:space="preserve"> </w:t>
      </w:r>
      <w:r w:rsidR="005D54B1" w:rsidRPr="005D54B1">
        <w:rPr>
          <w:rFonts w:ascii="Times New Roman" w:hAnsi="Times New Roman" w:cs="Times New Roman"/>
          <w:sz w:val="24"/>
          <w:szCs w:val="24"/>
        </w:rPr>
        <w:t>Kurum anket sistemi: https://ardahan.edu.tr/detay-menu.aspx?id=21</w:t>
      </w:r>
    </w:p>
    <w:p w14:paraId="3461FE11" w14:textId="07BEAAEC"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A.4.</w:t>
      </w:r>
      <w:r w:rsidR="001C75C4" w:rsidRPr="004F357F">
        <w:rPr>
          <w:rFonts w:ascii="Times New Roman" w:hAnsi="Times New Roman" w:cs="Times New Roman"/>
          <w:b/>
          <w:color w:val="002060"/>
          <w:sz w:val="24"/>
          <w:szCs w:val="24"/>
        </w:rPr>
        <w:t>3</w:t>
      </w:r>
      <w:r w:rsidRPr="004F357F">
        <w:rPr>
          <w:rFonts w:ascii="Times New Roman" w:hAnsi="Times New Roman" w:cs="Times New Roman"/>
          <w:b/>
          <w:color w:val="002060"/>
          <w:sz w:val="24"/>
          <w:szCs w:val="24"/>
        </w:rPr>
        <w:t xml:space="preserve">. Mezun </w:t>
      </w:r>
      <w:r w:rsidR="003D7F60" w:rsidRPr="004F357F">
        <w:rPr>
          <w:rFonts w:ascii="Times New Roman" w:hAnsi="Times New Roman" w:cs="Times New Roman"/>
          <w:b/>
          <w:color w:val="002060"/>
          <w:sz w:val="24"/>
          <w:szCs w:val="24"/>
        </w:rPr>
        <w:t>İlişkileri Yönetimi</w:t>
      </w:r>
    </w:p>
    <w:p w14:paraId="6E3BB58B" w14:textId="45B359F7" w:rsidR="00AA7838" w:rsidRDefault="00AA7838" w:rsidP="00AA7838">
      <w:pPr>
        <w:shd w:val="clear" w:color="auto" w:fill="FFFFFF" w:themeFill="background1"/>
        <w:spacing w:before="120" w:after="120" w:line="276" w:lineRule="auto"/>
        <w:jc w:val="both"/>
        <w:rPr>
          <w:rFonts w:ascii="Times New Roman" w:hAnsi="Times New Roman" w:cs="Times New Roman"/>
          <w:sz w:val="24"/>
          <w:szCs w:val="24"/>
        </w:rPr>
      </w:pPr>
      <w:r w:rsidRPr="00AA7838">
        <w:rPr>
          <w:rFonts w:ascii="Times New Roman" w:hAnsi="Times New Roman" w:cs="Times New Roman"/>
          <w:sz w:val="24"/>
          <w:szCs w:val="24"/>
        </w:rPr>
        <w:t>Mezunların işe yerleşme, eğitime devam, gelir düzeyi, işveren/ mezun memnuniyeti gibi istihdam bilgileri sistematik ve kapsamlı olarak toplanmakta, değerlendirilmekte, kurum gelişme stratejilerinde kullanılmaktadır.</w:t>
      </w:r>
    </w:p>
    <w:p w14:paraId="32E9D684" w14:textId="096E31D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AA7838">
        <w:rPr>
          <w:rFonts w:ascii="Times New Roman" w:hAnsi="Times New Roman" w:cs="Times New Roman"/>
          <w:b/>
          <w:i/>
          <w:iCs/>
          <w:color w:val="C00000"/>
          <w:sz w:val="24"/>
          <w:szCs w:val="24"/>
        </w:rPr>
        <w:t>3</w:t>
      </w:r>
    </w:p>
    <w:p w14:paraId="59D62289" w14:textId="3EF95A9F" w:rsidR="00AA7838" w:rsidRPr="00AA7838" w:rsidRDefault="00AA783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AA7838">
        <w:rPr>
          <w:rFonts w:ascii="Times New Roman" w:hAnsi="Times New Roman" w:cs="Times New Roman"/>
          <w:sz w:val="24"/>
          <w:szCs w:val="24"/>
        </w:rPr>
        <w:t>Kurumdaki programların genelinde mezun izleme sistemi uygulamaları vardır.</w:t>
      </w:r>
    </w:p>
    <w:p w14:paraId="13326F8D" w14:textId="6379FC6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9240E30" w14:textId="30FD299B" w:rsidR="0072027E" w:rsidRPr="007B7BE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A.4.3.1.</w:t>
      </w:r>
      <w:r w:rsidR="007B7BEF" w:rsidRPr="007B7BEF">
        <w:rPr>
          <w:rFonts w:ascii="Times New Roman" w:hAnsi="Times New Roman" w:cs="Times New Roman"/>
          <w:sz w:val="24"/>
          <w:szCs w:val="24"/>
        </w:rPr>
        <w:t>Mezun Bilgi Sistemi</w:t>
      </w:r>
    </w:p>
    <w:p w14:paraId="7B31E92F" w14:textId="48CBDC68" w:rsidR="007B7BEF" w:rsidRDefault="005B7A46"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36" w:history="1">
        <w:r w:rsidR="007B7BEF" w:rsidRPr="007B7BEF">
          <w:rPr>
            <w:rStyle w:val="Kpr"/>
            <w:rFonts w:ascii="Times New Roman" w:hAnsi="Times New Roman" w:cs="Times New Roman"/>
            <w:color w:val="auto"/>
            <w:sz w:val="24"/>
            <w:szCs w:val="24"/>
          </w:rPr>
          <w:t>https://www.ardahan.edu.tr/mezun/</w:t>
        </w:r>
      </w:hyperlink>
    </w:p>
    <w:p w14:paraId="1EA90AD8"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lastRenderedPageBreak/>
        <w:t xml:space="preserve">A.5. </w:t>
      </w:r>
      <w:proofErr w:type="spellStart"/>
      <w:r w:rsidRPr="004F357F">
        <w:rPr>
          <w:rFonts w:ascii="Times New Roman" w:hAnsi="Times New Roman" w:cs="Times New Roman"/>
          <w:b/>
          <w:color w:val="8A0000"/>
          <w:sz w:val="24"/>
          <w:szCs w:val="24"/>
        </w:rPr>
        <w:t>Uluslararasılaşma</w:t>
      </w:r>
      <w:proofErr w:type="spellEnd"/>
    </w:p>
    <w:p w14:paraId="025623E4" w14:textId="4C32713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A.5.1. </w:t>
      </w:r>
      <w:proofErr w:type="spellStart"/>
      <w:r w:rsidRPr="004F357F">
        <w:rPr>
          <w:rFonts w:ascii="Times New Roman" w:hAnsi="Times New Roman" w:cs="Times New Roman"/>
          <w:b/>
          <w:color w:val="002060"/>
          <w:sz w:val="24"/>
          <w:szCs w:val="24"/>
        </w:rPr>
        <w:t>Uluslararasılaşma</w:t>
      </w:r>
      <w:proofErr w:type="spellEnd"/>
      <w:r w:rsidRPr="004F357F">
        <w:rPr>
          <w:rFonts w:ascii="Times New Roman" w:hAnsi="Times New Roman" w:cs="Times New Roman"/>
          <w:b/>
          <w:color w:val="002060"/>
          <w:sz w:val="24"/>
          <w:szCs w:val="24"/>
        </w:rPr>
        <w:t xml:space="preserve"> </w:t>
      </w:r>
      <w:r w:rsidR="003D7F60" w:rsidRPr="004F357F">
        <w:rPr>
          <w:rFonts w:ascii="Times New Roman" w:hAnsi="Times New Roman" w:cs="Times New Roman"/>
          <w:b/>
          <w:color w:val="002060"/>
          <w:sz w:val="24"/>
          <w:szCs w:val="24"/>
        </w:rPr>
        <w:t xml:space="preserve">Süreçlerinin Yönetimi </w:t>
      </w:r>
    </w:p>
    <w:p w14:paraId="04D7B6D9" w14:textId="77777777" w:rsidR="008B01A0" w:rsidRPr="008B01A0" w:rsidRDefault="008B01A0" w:rsidP="008B01A0">
      <w:pPr>
        <w:shd w:val="clear" w:color="auto" w:fill="FFFFFF" w:themeFill="background1"/>
        <w:spacing w:before="120" w:after="120" w:line="240" w:lineRule="auto"/>
        <w:jc w:val="both"/>
        <w:rPr>
          <w:rFonts w:ascii="Times New Roman" w:hAnsi="Times New Roman" w:cs="Times New Roman"/>
          <w:sz w:val="24"/>
          <w:szCs w:val="24"/>
        </w:rPr>
      </w:pP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süreçlerinin yönetimi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yapısı kurumsallaşmıştır. Kurumun </w:t>
      </w: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politikası ile uyumludur. Yönetim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yapının işleyişi ve etkinliği irdelenmektedir.</w:t>
      </w:r>
    </w:p>
    <w:p w14:paraId="31B337A1" w14:textId="77777777" w:rsidR="002208E8"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208E8">
        <w:rPr>
          <w:rFonts w:ascii="Times New Roman" w:hAnsi="Times New Roman" w:cs="Times New Roman"/>
          <w:b/>
          <w:i/>
          <w:iCs/>
          <w:color w:val="C00000"/>
          <w:sz w:val="24"/>
          <w:szCs w:val="24"/>
        </w:rPr>
        <w:t>3</w:t>
      </w:r>
    </w:p>
    <w:p w14:paraId="7780A60E" w14:textId="32038D91" w:rsidR="00790FBF" w:rsidRPr="004F357F" w:rsidRDefault="002208E8" w:rsidP="002208E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208E8">
        <w:rPr>
          <w:rFonts w:ascii="Times New Roman" w:hAnsi="Times New Roman" w:cs="Times New Roman"/>
          <w:sz w:val="24"/>
          <w:szCs w:val="24"/>
        </w:rPr>
        <w:t xml:space="preserve">Kurumda </w:t>
      </w:r>
      <w:proofErr w:type="spellStart"/>
      <w:r w:rsidRPr="002208E8">
        <w:rPr>
          <w:rFonts w:ascii="Times New Roman" w:hAnsi="Times New Roman" w:cs="Times New Roman"/>
          <w:sz w:val="24"/>
          <w:szCs w:val="24"/>
        </w:rPr>
        <w:t>uluslararasılaşma</w:t>
      </w:r>
      <w:proofErr w:type="spellEnd"/>
      <w:r w:rsidRPr="002208E8">
        <w:rPr>
          <w:rFonts w:ascii="Times New Roman" w:hAnsi="Times New Roman" w:cs="Times New Roman"/>
          <w:sz w:val="24"/>
          <w:szCs w:val="24"/>
        </w:rPr>
        <w:t xml:space="preserve"> süreçlerinin yönetimine ilişkin </w:t>
      </w:r>
      <w:proofErr w:type="spellStart"/>
      <w:r w:rsidRPr="002208E8">
        <w:rPr>
          <w:rFonts w:ascii="Times New Roman" w:hAnsi="Times New Roman" w:cs="Times New Roman"/>
          <w:sz w:val="24"/>
          <w:szCs w:val="24"/>
        </w:rPr>
        <w:t>organizasyonel</w:t>
      </w:r>
      <w:proofErr w:type="spellEnd"/>
      <w:r w:rsidRPr="002208E8">
        <w:rPr>
          <w:rFonts w:ascii="Times New Roman" w:hAnsi="Times New Roman" w:cs="Times New Roman"/>
          <w:sz w:val="24"/>
          <w:szCs w:val="24"/>
        </w:rPr>
        <w:t xml:space="preserve"> yapılanma tamamlanmış olup; şeffaf, kapsayıcı ve katılımcı biçimde işlemektedir</w:t>
      </w:r>
      <w:r>
        <w:t>.</w:t>
      </w:r>
      <w:r w:rsidR="00790FBF" w:rsidRPr="004F357F">
        <w:rPr>
          <w:rFonts w:ascii="Times New Roman" w:hAnsi="Times New Roman" w:cs="Times New Roman"/>
          <w:b/>
          <w:i/>
          <w:iCs/>
          <w:color w:val="C00000"/>
          <w:sz w:val="24"/>
          <w:szCs w:val="24"/>
        </w:rPr>
        <w:t xml:space="preserve"> </w:t>
      </w:r>
    </w:p>
    <w:p w14:paraId="541FA78B"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C09D8FF" w14:textId="333CA2FF" w:rsidR="0072027E" w:rsidRPr="007B7BE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A.5.1.1.</w:t>
      </w:r>
      <w:r w:rsidR="00CA62AC">
        <w:rPr>
          <w:rFonts w:ascii="Times New Roman" w:hAnsi="Times New Roman" w:cs="Times New Roman"/>
          <w:sz w:val="24"/>
          <w:szCs w:val="24"/>
        </w:rPr>
        <w:t xml:space="preserve"> </w:t>
      </w:r>
      <w:r w:rsidR="007B7BEF" w:rsidRPr="007B7BEF">
        <w:rPr>
          <w:rFonts w:ascii="Times New Roman" w:hAnsi="Times New Roman" w:cs="Times New Roman"/>
          <w:sz w:val="24"/>
          <w:szCs w:val="24"/>
        </w:rPr>
        <w:t xml:space="preserve">ARÜ </w:t>
      </w:r>
      <w:bookmarkStart w:id="8" w:name="_Hlk161655206"/>
      <w:r w:rsidR="007B7BEF" w:rsidRPr="007B7BEF">
        <w:rPr>
          <w:rFonts w:ascii="Times New Roman" w:hAnsi="Times New Roman" w:cs="Times New Roman"/>
          <w:sz w:val="24"/>
          <w:szCs w:val="24"/>
        </w:rPr>
        <w:t>Uluslararası Öğrenci Koordinatörlüğü</w:t>
      </w:r>
      <w:bookmarkEnd w:id="8"/>
    </w:p>
    <w:bookmarkStart w:id="9" w:name="_Hlk161655192"/>
    <w:p w14:paraId="6D7FD005" w14:textId="3845EBFA" w:rsidR="007B7BEF" w:rsidRDefault="007B7BEF"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fldChar w:fldCharType="begin"/>
      </w:r>
      <w:r w:rsidRPr="007B7BEF">
        <w:rPr>
          <w:rFonts w:ascii="Times New Roman" w:hAnsi="Times New Roman" w:cs="Times New Roman"/>
          <w:sz w:val="24"/>
          <w:szCs w:val="24"/>
        </w:rPr>
        <w:instrText xml:space="preserve"> HYPERLINK "https://uok.ardahan.edu.tr/" </w:instrText>
      </w:r>
      <w:r w:rsidRPr="007B7BEF">
        <w:rPr>
          <w:rFonts w:ascii="Times New Roman" w:hAnsi="Times New Roman" w:cs="Times New Roman"/>
          <w:sz w:val="24"/>
          <w:szCs w:val="24"/>
        </w:rPr>
        <w:fldChar w:fldCharType="separate"/>
      </w:r>
      <w:r w:rsidRPr="007B7BEF">
        <w:rPr>
          <w:rStyle w:val="Kpr"/>
          <w:rFonts w:ascii="Times New Roman" w:hAnsi="Times New Roman" w:cs="Times New Roman"/>
          <w:color w:val="auto"/>
          <w:sz w:val="24"/>
          <w:szCs w:val="24"/>
        </w:rPr>
        <w:t>https://uok.ardahan.edu.tr/</w:t>
      </w:r>
      <w:r w:rsidRPr="007B7BEF">
        <w:rPr>
          <w:rFonts w:ascii="Times New Roman" w:hAnsi="Times New Roman" w:cs="Times New Roman"/>
          <w:sz w:val="24"/>
          <w:szCs w:val="24"/>
        </w:rPr>
        <w:fldChar w:fldCharType="end"/>
      </w:r>
      <w:bookmarkEnd w:id="9"/>
    </w:p>
    <w:p w14:paraId="6990501B" w14:textId="77777777" w:rsidR="007B7BEF" w:rsidRPr="007B7BEF" w:rsidRDefault="007B7BEF"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E683AB5" w14:textId="550A5A3C"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A.5.2.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K</w:t>
      </w:r>
      <w:r w:rsidR="00790FBF" w:rsidRPr="004F357F">
        <w:rPr>
          <w:rFonts w:ascii="Times New Roman" w:hAnsi="Times New Roman" w:cs="Times New Roman"/>
          <w:b/>
          <w:color w:val="002060"/>
          <w:sz w:val="24"/>
          <w:szCs w:val="24"/>
        </w:rPr>
        <w:t xml:space="preserve">aynakları </w:t>
      </w:r>
    </w:p>
    <w:p w14:paraId="7918CB42" w14:textId="4A61FC10"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104719">
        <w:rPr>
          <w:rFonts w:ascii="Times New Roman" w:hAnsi="Times New Roman" w:cs="Times New Roman"/>
          <w:sz w:val="24"/>
          <w:szCs w:val="24"/>
        </w:rPr>
        <w:t>Uluslararasılaşmaya</w:t>
      </w:r>
      <w:proofErr w:type="spellEnd"/>
      <w:r w:rsidRPr="00104719">
        <w:rPr>
          <w:rFonts w:ascii="Times New Roman" w:hAnsi="Times New Roman" w:cs="Times New Roman"/>
          <w:sz w:val="24"/>
          <w:szCs w:val="24"/>
        </w:rPr>
        <w:t xml:space="preserve"> ayrılan kaynaklar (mali, fiziksel, insan gücü) belirlenmiş, paylaşılmış, kurumsallaşmıştır. Bu kaynaklar nicelik ve nitelik bağlamında izlenmekte ve değerlendirilmektedir.</w:t>
      </w:r>
    </w:p>
    <w:p w14:paraId="64C18470" w14:textId="32614756"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104719">
        <w:rPr>
          <w:rFonts w:ascii="Times New Roman" w:hAnsi="Times New Roman" w:cs="Times New Roman"/>
          <w:b/>
          <w:i/>
          <w:iCs/>
          <w:color w:val="C00000"/>
          <w:sz w:val="24"/>
          <w:szCs w:val="24"/>
        </w:rPr>
        <w:t>3</w:t>
      </w:r>
    </w:p>
    <w:p w14:paraId="1BA87D4F" w14:textId="0FDAE07C"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104719">
        <w:rPr>
          <w:rFonts w:ascii="Times New Roman" w:hAnsi="Times New Roman" w:cs="Times New Roman"/>
          <w:sz w:val="24"/>
          <w:szCs w:val="24"/>
        </w:rPr>
        <w:t xml:space="preserve">Kurumun </w:t>
      </w:r>
      <w:proofErr w:type="spellStart"/>
      <w:r w:rsidRPr="00104719">
        <w:rPr>
          <w:rFonts w:ascii="Times New Roman" w:hAnsi="Times New Roman" w:cs="Times New Roman"/>
          <w:sz w:val="24"/>
          <w:szCs w:val="24"/>
        </w:rPr>
        <w:t>uluslararaslaşma</w:t>
      </w:r>
      <w:proofErr w:type="spellEnd"/>
      <w:r w:rsidRPr="00104719">
        <w:rPr>
          <w:rFonts w:ascii="Times New Roman" w:hAnsi="Times New Roman" w:cs="Times New Roman"/>
          <w:sz w:val="24"/>
          <w:szCs w:val="24"/>
        </w:rPr>
        <w:t xml:space="preserve"> kaynakları birimler arası denge gözetilerek yönetilmektedir.</w:t>
      </w:r>
    </w:p>
    <w:p w14:paraId="5429EA20" w14:textId="58FA76B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CE3A26D" w14:textId="11B7295D" w:rsidR="0072027E" w:rsidRPr="007B7BE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A.5.2.1.</w:t>
      </w:r>
      <w:r w:rsidR="007B7BEF" w:rsidRPr="007B7BEF">
        <w:rPr>
          <w:rFonts w:ascii="Times New Roman" w:hAnsi="Times New Roman" w:cs="Times New Roman"/>
          <w:sz w:val="24"/>
          <w:szCs w:val="24"/>
        </w:rPr>
        <w:t xml:space="preserve"> Uluslararası Öğrenci Koordinatörlüğü Akademik Personel</w:t>
      </w:r>
    </w:p>
    <w:p w14:paraId="61FF2F10" w14:textId="4B613356" w:rsidR="007B7BEF" w:rsidRDefault="005B7A46"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37" w:history="1">
        <w:r w:rsidR="00175B0A" w:rsidRPr="00BC4FEC">
          <w:rPr>
            <w:rStyle w:val="Kpr"/>
            <w:rFonts w:ascii="Times New Roman" w:hAnsi="Times New Roman" w:cs="Times New Roman"/>
            <w:sz w:val="24"/>
            <w:szCs w:val="24"/>
          </w:rPr>
          <w:t>https://uok.ardahan.edu.tr/tr/akademikpersonel</w:t>
        </w:r>
      </w:hyperlink>
    </w:p>
    <w:p w14:paraId="3EC97F58" w14:textId="77777777" w:rsidR="00175B0A" w:rsidRPr="007B7BEF" w:rsidRDefault="00175B0A"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B3D5714" w14:textId="412651A7"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A.5.3.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P</w:t>
      </w:r>
      <w:r w:rsidR="00790FBF" w:rsidRPr="004F357F">
        <w:rPr>
          <w:rFonts w:ascii="Times New Roman" w:hAnsi="Times New Roman" w:cs="Times New Roman"/>
          <w:b/>
          <w:color w:val="002060"/>
          <w:sz w:val="24"/>
          <w:szCs w:val="24"/>
        </w:rPr>
        <w:t xml:space="preserve">erformansı </w:t>
      </w:r>
    </w:p>
    <w:p w14:paraId="7315B77A" w14:textId="5AE517DB" w:rsidR="007557ED" w:rsidRPr="007557ED" w:rsidRDefault="007557ED"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7557ED">
        <w:rPr>
          <w:rFonts w:ascii="Times New Roman" w:hAnsi="Times New Roman" w:cs="Times New Roman"/>
          <w:sz w:val="24"/>
          <w:szCs w:val="24"/>
        </w:rPr>
        <w:t>Uluslararasılaşma</w:t>
      </w:r>
      <w:proofErr w:type="spellEnd"/>
      <w:r w:rsidRPr="007557ED">
        <w:rPr>
          <w:rFonts w:ascii="Times New Roman" w:hAnsi="Times New Roman" w:cs="Times New Roman"/>
          <w:sz w:val="24"/>
          <w:szCs w:val="24"/>
        </w:rPr>
        <w:t xml:space="preserve"> performansı izlenmektedir. İzlenme mekanizma ve süreçleri yerleşiktir, sürdürülebilirdir, iyileştirme adımlarının kanıtları vardır.</w:t>
      </w:r>
    </w:p>
    <w:p w14:paraId="6B50F0D0" w14:textId="4ABA824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00370">
        <w:rPr>
          <w:rFonts w:ascii="Times New Roman" w:hAnsi="Times New Roman" w:cs="Times New Roman"/>
          <w:b/>
          <w:i/>
          <w:iCs/>
          <w:color w:val="C00000"/>
          <w:sz w:val="24"/>
          <w:szCs w:val="24"/>
        </w:rPr>
        <w:t>2</w:t>
      </w:r>
    </w:p>
    <w:p w14:paraId="3BABE0B6" w14:textId="2820F380" w:rsidR="00200370" w:rsidRPr="00200370" w:rsidRDefault="00200370" w:rsidP="002003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00370">
        <w:rPr>
          <w:rFonts w:ascii="Times New Roman" w:hAnsi="Times New Roman" w:cs="Times New Roman"/>
          <w:sz w:val="24"/>
          <w:szCs w:val="24"/>
        </w:rPr>
        <w:t xml:space="preserve">Kurumda </w:t>
      </w:r>
      <w:proofErr w:type="spellStart"/>
      <w:r w:rsidRPr="00200370">
        <w:rPr>
          <w:rFonts w:ascii="Times New Roman" w:hAnsi="Times New Roman" w:cs="Times New Roman"/>
          <w:sz w:val="24"/>
          <w:szCs w:val="24"/>
        </w:rPr>
        <w:t>uluslararasılaşma</w:t>
      </w:r>
      <w:proofErr w:type="spellEnd"/>
      <w:r w:rsidRPr="00200370">
        <w:rPr>
          <w:rFonts w:ascii="Times New Roman" w:hAnsi="Times New Roman" w:cs="Times New Roman"/>
          <w:sz w:val="24"/>
          <w:szCs w:val="24"/>
        </w:rPr>
        <w:t xml:space="preserve"> politikasıyla uyumlu faaliyetlere yönelik planlamalar bulunmaktadır.</w:t>
      </w:r>
    </w:p>
    <w:p w14:paraId="1854EDFE" w14:textId="00E3BBE5"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78A9B77" w14:textId="715674E5" w:rsidR="00175B0A" w:rsidRPr="00175B0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175B0A">
        <w:rPr>
          <w:rFonts w:ascii="Times New Roman" w:hAnsi="Times New Roman" w:cs="Times New Roman"/>
          <w:sz w:val="24"/>
          <w:szCs w:val="24"/>
        </w:rPr>
        <w:t>A.5.3.1.</w:t>
      </w:r>
      <w:r w:rsidR="00175B0A" w:rsidRPr="00175B0A">
        <w:t xml:space="preserve">  </w:t>
      </w:r>
      <w:r w:rsidR="00175B0A" w:rsidRPr="00175B0A">
        <w:rPr>
          <w:rFonts w:ascii="Times New Roman" w:hAnsi="Times New Roman" w:cs="Times New Roman"/>
          <w:sz w:val="24"/>
          <w:szCs w:val="24"/>
        </w:rPr>
        <w:t>Dış İlişkiler Öğrenci Koordinatörlüğü</w:t>
      </w:r>
    </w:p>
    <w:p w14:paraId="74D77E9F" w14:textId="2B2B4F36" w:rsidR="00175B0A" w:rsidRPr="00175B0A" w:rsidRDefault="00175B0A" w:rsidP="00175B0A">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175B0A">
        <w:rPr>
          <w:rFonts w:ascii="Times New Roman" w:hAnsi="Times New Roman" w:cs="Times New Roman"/>
          <w:sz w:val="24"/>
          <w:szCs w:val="24"/>
        </w:rPr>
        <w:t>https://dik.ardahan.edu.tr/</w:t>
      </w:r>
    </w:p>
    <w:p w14:paraId="423F96F7" w14:textId="77777777" w:rsidR="00175B0A" w:rsidRPr="00175B0A" w:rsidRDefault="00175B0A" w:rsidP="00175B0A">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19D37781" w14:textId="6D51A539" w:rsidR="0072027E" w:rsidRPr="00175B0A" w:rsidRDefault="00175B0A" w:rsidP="00175B0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175B0A">
        <w:rPr>
          <w:rFonts w:ascii="Times New Roman" w:hAnsi="Times New Roman" w:cs="Times New Roman"/>
          <w:sz w:val="24"/>
          <w:szCs w:val="24"/>
        </w:rPr>
        <w:lastRenderedPageBreak/>
        <w:t>A.5.3.2. Uluslararası Öğrenci Koordinatörlüğü</w:t>
      </w:r>
    </w:p>
    <w:p w14:paraId="1BFE638D" w14:textId="1826A638" w:rsidR="00175B0A" w:rsidRDefault="005B7A46" w:rsidP="00175B0A">
      <w:pPr>
        <w:shd w:val="clear" w:color="auto" w:fill="FFFFFF" w:themeFill="background1"/>
        <w:spacing w:before="120" w:after="120" w:line="240" w:lineRule="auto"/>
        <w:ind w:left="360"/>
        <w:jc w:val="both"/>
        <w:rPr>
          <w:rFonts w:ascii="Times New Roman" w:hAnsi="Times New Roman" w:cs="Times New Roman"/>
          <w:sz w:val="24"/>
          <w:szCs w:val="24"/>
        </w:rPr>
      </w:pPr>
      <w:hyperlink r:id="rId38" w:history="1">
        <w:r w:rsidR="00175B0A" w:rsidRPr="00175B0A">
          <w:rPr>
            <w:rStyle w:val="Kpr"/>
            <w:rFonts w:ascii="Times New Roman" w:hAnsi="Times New Roman" w:cs="Times New Roman"/>
            <w:color w:val="auto"/>
            <w:sz w:val="24"/>
            <w:szCs w:val="24"/>
          </w:rPr>
          <w:t>https://uok.ardahan.edu.tr/</w:t>
        </w:r>
      </w:hyperlink>
    </w:p>
    <w:p w14:paraId="1DC35FD4" w14:textId="77777777" w:rsidR="005627F1" w:rsidRPr="00175B0A" w:rsidRDefault="005627F1" w:rsidP="00175B0A">
      <w:pPr>
        <w:shd w:val="clear" w:color="auto" w:fill="FFFFFF" w:themeFill="background1"/>
        <w:spacing w:before="120" w:after="120" w:line="240" w:lineRule="auto"/>
        <w:ind w:left="360"/>
        <w:jc w:val="both"/>
        <w:rPr>
          <w:rFonts w:ascii="Times New Roman" w:hAnsi="Times New Roman" w:cs="Times New Roman"/>
          <w:sz w:val="24"/>
          <w:szCs w:val="24"/>
        </w:rPr>
      </w:pPr>
    </w:p>
    <w:p w14:paraId="28920823" w14:textId="77777777" w:rsidR="00790FBF" w:rsidRPr="004F357F" w:rsidRDefault="00790FBF" w:rsidP="007C0217">
      <w:pPr>
        <w:spacing w:line="240" w:lineRule="auto"/>
        <w:rPr>
          <w:rFonts w:ascii="Times New Roman" w:hAnsi="Times New Roman" w:cs="Times New Roman"/>
          <w:sz w:val="24"/>
          <w:szCs w:val="24"/>
        </w:rPr>
      </w:pPr>
      <w:r w:rsidRPr="004F357F">
        <w:rPr>
          <w:rFonts w:ascii="Times New Roman" w:hAnsi="Times New Roman" w:cs="Times New Roman"/>
          <w:sz w:val="24"/>
          <w:szCs w:val="24"/>
        </w:rPr>
        <w:br w:type="page"/>
      </w:r>
    </w:p>
    <w:p w14:paraId="054EE68F" w14:textId="761C705F" w:rsidR="00790FBF" w:rsidRPr="004F357F" w:rsidRDefault="003D7F60" w:rsidP="00694996">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 xml:space="preserve"> EĞİTİM VE</w:t>
      </w:r>
      <w:r w:rsidR="00790FBF" w:rsidRPr="004F357F">
        <w:rPr>
          <w:rFonts w:ascii="Times New Roman" w:hAnsi="Times New Roman" w:cs="Times New Roman"/>
          <w:b/>
          <w:color w:val="002060"/>
          <w:sz w:val="24"/>
          <w:szCs w:val="24"/>
        </w:rPr>
        <w:t xml:space="preserve"> ÖĞRETİM</w:t>
      </w:r>
    </w:p>
    <w:p w14:paraId="1E0274C1" w14:textId="31161F88" w:rsid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B.1. Program Tasarımı, Değerlendirmesi ve Güncellenmesi</w:t>
      </w:r>
    </w:p>
    <w:p w14:paraId="154D286C" w14:textId="7C74779D"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B.1.1. Programların </w:t>
      </w:r>
      <w:r w:rsidR="003D7F60">
        <w:rPr>
          <w:rFonts w:ascii="Times New Roman" w:hAnsi="Times New Roman" w:cs="Times New Roman"/>
          <w:b/>
          <w:color w:val="002060"/>
          <w:sz w:val="24"/>
          <w:szCs w:val="24"/>
        </w:rPr>
        <w:t>Tasarımı v</w:t>
      </w:r>
      <w:r w:rsidR="003D7F60" w:rsidRPr="006D5521">
        <w:rPr>
          <w:rFonts w:ascii="Times New Roman" w:hAnsi="Times New Roman" w:cs="Times New Roman"/>
          <w:b/>
          <w:color w:val="002060"/>
          <w:sz w:val="24"/>
          <w:szCs w:val="24"/>
        </w:rPr>
        <w:t>e Onayı</w:t>
      </w:r>
    </w:p>
    <w:p w14:paraId="1B1DC4F0" w14:textId="1E9AA641" w:rsidR="008E4706" w:rsidRPr="008E4706" w:rsidRDefault="008E4706" w:rsidP="00560CE3">
      <w:pPr>
        <w:shd w:val="clear" w:color="auto" w:fill="FFFFFF" w:themeFill="background1"/>
        <w:spacing w:before="120" w:after="120" w:line="276" w:lineRule="auto"/>
        <w:jc w:val="both"/>
        <w:rPr>
          <w:rFonts w:ascii="Times New Roman" w:hAnsi="Times New Roman" w:cs="Times New Roman"/>
          <w:b/>
          <w:color w:val="002060"/>
          <w:sz w:val="24"/>
          <w:szCs w:val="24"/>
        </w:rPr>
      </w:pPr>
      <w:r w:rsidRPr="008E4706">
        <w:rPr>
          <w:rFonts w:ascii="Times New Roman" w:hAnsi="Times New Roman" w:cs="Times New Roman"/>
          <w:sz w:val="24"/>
          <w:szCs w:val="24"/>
        </w:rPr>
        <w:t xml:space="preserve">Programların amaçları ve öğrenme çıktıları (kazanımları) oluşturulmuş, TYÇ ile uyumu belirtilmiş, kamuoyuna ilan edilmiştir. Program yeterlilikleri belirlenirken kurumun </w:t>
      </w:r>
      <w:proofErr w:type="spellStart"/>
      <w:r w:rsidRPr="008E4706">
        <w:rPr>
          <w:rFonts w:ascii="Times New Roman" w:hAnsi="Times New Roman" w:cs="Times New Roman"/>
          <w:sz w:val="24"/>
          <w:szCs w:val="24"/>
        </w:rPr>
        <w:t>misyonvizyonu</w:t>
      </w:r>
      <w:proofErr w:type="spellEnd"/>
      <w:r w:rsidRPr="008E4706">
        <w:rPr>
          <w:rFonts w:ascii="Times New Roman" w:hAnsi="Times New Roman" w:cs="Times New Roman"/>
          <w:sz w:val="24"/>
          <w:szCs w:val="24"/>
        </w:rPr>
        <w:t xml:space="preserve"> göz önünde bulundurulmuştur. Ders bilgi paketleri varsa ulusal çekirdek programı, varsa ölçütler (örneğin akreditasyon ölçütleri vb.) dikkate alınarak hazırlanmıştır. Kazanımların ifade şekli öngörülen bilişsel, </w:t>
      </w:r>
      <w:proofErr w:type="spellStart"/>
      <w:r w:rsidRPr="008E4706">
        <w:rPr>
          <w:rFonts w:ascii="Times New Roman" w:hAnsi="Times New Roman" w:cs="Times New Roman"/>
          <w:sz w:val="24"/>
          <w:szCs w:val="24"/>
        </w:rPr>
        <w:t>duyuşsal</w:t>
      </w:r>
      <w:proofErr w:type="spellEnd"/>
      <w:r w:rsidRPr="008E4706">
        <w:rPr>
          <w:rFonts w:ascii="Times New Roman" w:hAnsi="Times New Roman" w:cs="Times New Roman"/>
          <w:sz w:val="24"/>
          <w:szCs w:val="24"/>
        </w:rPr>
        <w:t xml:space="preserve"> ve </w:t>
      </w:r>
      <w:proofErr w:type="spellStart"/>
      <w:r w:rsidRPr="008E4706">
        <w:rPr>
          <w:rFonts w:ascii="Times New Roman" w:hAnsi="Times New Roman" w:cs="Times New Roman"/>
          <w:sz w:val="24"/>
          <w:szCs w:val="24"/>
        </w:rPr>
        <w:t>devinimsel</w:t>
      </w:r>
      <w:proofErr w:type="spellEnd"/>
      <w:r w:rsidRPr="008E4706">
        <w:rPr>
          <w:rFonts w:ascii="Times New Roman" w:hAnsi="Times New Roman" w:cs="Times New Roman"/>
          <w:sz w:val="24"/>
          <w:szCs w:val="24"/>
        </w:rPr>
        <w:t xml:space="preserve"> seviyeyi açıkça belirtmektedir. Program çıktılarının gerçekleştiğinin nasıl izleneceğine dair planlama yapılmıştır, özellikle kurumun ortak (</w:t>
      </w:r>
      <w:proofErr w:type="spellStart"/>
      <w:r w:rsidRPr="008E4706">
        <w:rPr>
          <w:rFonts w:ascii="Times New Roman" w:hAnsi="Times New Roman" w:cs="Times New Roman"/>
          <w:sz w:val="24"/>
          <w:szCs w:val="24"/>
        </w:rPr>
        <w:t>generic</w:t>
      </w:r>
      <w:proofErr w:type="spellEnd"/>
      <w:r w:rsidRPr="008E4706">
        <w:rPr>
          <w:rFonts w:ascii="Times New Roman" w:hAnsi="Times New Roman" w:cs="Times New Roman"/>
          <w:sz w:val="24"/>
          <w:szCs w:val="24"/>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91D3975" w14:textId="74A398F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Olgunluk Düzeyi: 3</w:t>
      </w:r>
    </w:p>
    <w:p w14:paraId="432F37A2" w14:textId="5E3FFA4E" w:rsidR="00A60F72" w:rsidRPr="00A60F72" w:rsidRDefault="00A60F72" w:rsidP="00A60F7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60F72">
        <w:rPr>
          <w:rFonts w:ascii="Times New Roman" w:hAnsi="Times New Roman" w:cs="Times New Roman"/>
          <w:sz w:val="24"/>
          <w:szCs w:val="24"/>
        </w:rPr>
        <w:t>Tanımlı süreçler doğrultusunda; Kurumun genelinde, tasarımı ve onayı gerçekleşen programlar, programların amaç ve öğrenme çıktılarına uygun olarak yürütülmektedir</w:t>
      </w:r>
    </w:p>
    <w:p w14:paraId="7A79D3D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1B2F754" w14:textId="77777777" w:rsidR="00E85748" w:rsidRDefault="006D5521" w:rsidP="00A60F72">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E85748">
        <w:rPr>
          <w:rFonts w:ascii="Times New Roman" w:hAnsi="Times New Roman" w:cs="Times New Roman"/>
          <w:sz w:val="24"/>
        </w:rPr>
        <w:t>B.1.1.1.</w:t>
      </w:r>
      <w:r w:rsidR="00E85748">
        <w:rPr>
          <w:rFonts w:ascii="Times New Roman" w:hAnsi="Times New Roman" w:cs="Times New Roman"/>
          <w:sz w:val="24"/>
        </w:rPr>
        <w:t>Ders Programı</w:t>
      </w:r>
    </w:p>
    <w:p w14:paraId="66FD3FDE" w14:textId="05BE668E" w:rsidR="00E85748" w:rsidRDefault="005B7A46" w:rsidP="00E85748">
      <w:pPr>
        <w:shd w:val="clear" w:color="auto" w:fill="FFFFFF" w:themeFill="background1"/>
        <w:spacing w:before="120" w:after="120" w:line="240" w:lineRule="auto"/>
        <w:ind w:left="720"/>
        <w:contextualSpacing/>
        <w:jc w:val="both"/>
        <w:rPr>
          <w:rFonts w:ascii="Times New Roman" w:hAnsi="Times New Roman" w:cs="Times New Roman"/>
          <w:sz w:val="24"/>
        </w:rPr>
      </w:pPr>
      <w:hyperlink r:id="rId39" w:history="1">
        <w:r w:rsidR="00E85748" w:rsidRPr="00BC4FEC">
          <w:rPr>
            <w:rStyle w:val="Kpr"/>
            <w:rFonts w:ascii="Times New Roman" w:hAnsi="Times New Roman" w:cs="Times New Roman"/>
            <w:sz w:val="24"/>
          </w:rPr>
          <w:t>https://gsf.ardahan.edu.tr/Files/ckFiles/gsf-ardahan-edu-tr/RESİM%20BÖLÜMÜ%20DERS%20PROGRAMI.pdf</w:t>
        </w:r>
      </w:hyperlink>
    </w:p>
    <w:p w14:paraId="21AB7E0C" w14:textId="407F9016" w:rsidR="00E85748"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B.1.1.2.</w:t>
      </w:r>
      <w:r w:rsidR="00E85748">
        <w:rPr>
          <w:rFonts w:ascii="Times New Roman" w:hAnsi="Times New Roman" w:cs="Times New Roman"/>
          <w:sz w:val="24"/>
        </w:rPr>
        <w:t xml:space="preserve"> </w:t>
      </w:r>
      <w:r w:rsidR="00E060A2">
        <w:rPr>
          <w:rFonts w:ascii="Times New Roman" w:hAnsi="Times New Roman" w:cs="Times New Roman"/>
          <w:sz w:val="24"/>
        </w:rPr>
        <w:t>Öğrenci Bilgi Paketi</w:t>
      </w:r>
    </w:p>
    <w:p w14:paraId="3C31C9B9" w14:textId="2196C80A" w:rsidR="006D5521" w:rsidRPr="006D5521" w:rsidRDefault="005B7A46" w:rsidP="00E85748">
      <w:pPr>
        <w:shd w:val="clear" w:color="auto" w:fill="FFFFFF" w:themeFill="background1"/>
        <w:spacing w:before="120" w:after="120" w:line="240" w:lineRule="auto"/>
        <w:ind w:left="720"/>
        <w:contextualSpacing/>
        <w:jc w:val="both"/>
        <w:rPr>
          <w:rFonts w:ascii="Times New Roman" w:hAnsi="Times New Roman" w:cs="Times New Roman"/>
          <w:sz w:val="24"/>
        </w:rPr>
      </w:pPr>
      <w:hyperlink r:id="rId40" w:history="1">
        <w:r w:rsidR="00E85748" w:rsidRPr="00BC4FEC">
          <w:rPr>
            <w:rStyle w:val="Kpr"/>
            <w:rFonts w:ascii="Times New Roman" w:hAnsi="Times New Roman" w:cs="Times New Roman"/>
            <w:sz w:val="24"/>
          </w:rPr>
          <w:t>https://www.ardahan.edu.tr/arama.aspx?q=%C3%B6%C4%9Frenci+bilgi+paketi</w:t>
        </w:r>
      </w:hyperlink>
    </w:p>
    <w:p w14:paraId="5A959A69" w14:textId="39AD8058" w:rsidR="00E060A2"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B.1.1.3. </w:t>
      </w:r>
      <w:r w:rsidR="00E060A2">
        <w:rPr>
          <w:rFonts w:ascii="Times New Roman" w:hAnsi="Times New Roman" w:cs="Times New Roman"/>
          <w:sz w:val="24"/>
        </w:rPr>
        <w:t>Öğrenci Bilgi Sistemi</w:t>
      </w:r>
    </w:p>
    <w:p w14:paraId="5D148696" w14:textId="1E5B2865" w:rsidR="006D5521" w:rsidRDefault="005B7A46"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hyperlink r:id="rId41" w:history="1">
        <w:r w:rsidR="00E060A2" w:rsidRPr="00BC4FEC">
          <w:rPr>
            <w:rStyle w:val="Kpr"/>
            <w:rFonts w:ascii="Times New Roman" w:hAnsi="Times New Roman" w:cs="Times New Roman"/>
            <w:sz w:val="24"/>
          </w:rPr>
          <w:t>https://gsf.ardahan.edu.tr/tr/page/ogrenci-bilgi-sistemi/15117</w:t>
        </w:r>
      </w:hyperlink>
    </w:p>
    <w:p w14:paraId="4B4735F2" w14:textId="1371B56A" w:rsidR="00E85748" w:rsidRDefault="00E85748"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10" w:name="_Hlk169254394"/>
      <w:r>
        <w:rPr>
          <w:rFonts w:ascii="Times New Roman" w:hAnsi="Times New Roman" w:cs="Times New Roman"/>
          <w:sz w:val="24"/>
        </w:rPr>
        <w:t>B.1.1.4</w:t>
      </w:r>
      <w:r w:rsidR="00E060A2">
        <w:rPr>
          <w:rFonts w:ascii="Times New Roman" w:hAnsi="Times New Roman" w:cs="Times New Roman"/>
          <w:sz w:val="24"/>
        </w:rPr>
        <w:t xml:space="preserve"> </w:t>
      </w:r>
      <w:bookmarkEnd w:id="10"/>
      <w:r w:rsidR="00E060A2">
        <w:rPr>
          <w:rFonts w:ascii="Times New Roman" w:hAnsi="Times New Roman" w:cs="Times New Roman"/>
          <w:sz w:val="24"/>
        </w:rPr>
        <w:t>Bölüm Duyuruları</w:t>
      </w:r>
    </w:p>
    <w:p w14:paraId="57DEFDE6" w14:textId="77777777" w:rsidR="00E85748" w:rsidRDefault="005B7A46" w:rsidP="00E85748">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hyperlink r:id="rId42" w:history="1">
        <w:r w:rsidR="00E85748" w:rsidRPr="00BC4FEC">
          <w:rPr>
            <w:rStyle w:val="Kpr"/>
            <w:rFonts w:ascii="Times New Roman" w:hAnsi="Times New Roman" w:cs="Times New Roman"/>
            <w:sz w:val="24"/>
          </w:rPr>
          <w:t>https://www.ardahan.edu.tr/arama.aspx?q=resim+b%C3%B6l%C3%BCm%C3%BC+stratejik+planlama</w:t>
        </w:r>
      </w:hyperlink>
    </w:p>
    <w:p w14:paraId="6E1E69C5" w14:textId="6DCBE202"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B.1.2. Programın </w:t>
      </w:r>
      <w:r w:rsidR="003D7F60" w:rsidRPr="006D5521">
        <w:rPr>
          <w:rFonts w:ascii="Times New Roman" w:hAnsi="Times New Roman" w:cs="Times New Roman"/>
          <w:b/>
          <w:color w:val="002060"/>
          <w:sz w:val="24"/>
          <w:szCs w:val="24"/>
        </w:rPr>
        <w:t xml:space="preserve">Ders Dağılım Dengesi </w:t>
      </w:r>
    </w:p>
    <w:p w14:paraId="41AA485C" w14:textId="47CC71BD" w:rsidR="0078168E" w:rsidRPr="0078168E" w:rsidRDefault="0078168E"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78168E">
        <w:rPr>
          <w:rFonts w:ascii="Times New Roman" w:hAnsi="Times New Roman" w:cs="Times New Roman"/>
          <w:sz w:val="24"/>
          <w:szCs w:val="24"/>
        </w:rP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w:t>
      </w:r>
      <w:r w:rsidRPr="0078168E">
        <w:rPr>
          <w:rFonts w:ascii="Times New Roman" w:hAnsi="Times New Roman" w:cs="Times New Roman"/>
          <w:sz w:val="24"/>
          <w:szCs w:val="24"/>
        </w:rPr>
        <w:lastRenderedPageBreak/>
        <w:t>şekilde düzenlenmiştir. Bu kapsamda geliştirilen ders bilgi paketlerinin amaca uygunluğu ve işlerliği izlenmekte ve bağlı iyileştirmeler yapılmaktadır.</w:t>
      </w:r>
    </w:p>
    <w:p w14:paraId="282D82C9" w14:textId="2DA237DE"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C2923">
        <w:rPr>
          <w:rFonts w:ascii="Times New Roman" w:hAnsi="Times New Roman" w:cs="Times New Roman"/>
          <w:b/>
          <w:i/>
          <w:iCs/>
          <w:color w:val="C00000"/>
          <w:sz w:val="24"/>
          <w:szCs w:val="26"/>
        </w:rPr>
        <w:t>3</w:t>
      </w:r>
    </w:p>
    <w:p w14:paraId="43460CD3" w14:textId="660FD53C" w:rsidR="00CC2923" w:rsidRPr="00CC2923" w:rsidRDefault="00CC2923"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C2923">
        <w:rPr>
          <w:rFonts w:ascii="Times New Roman" w:hAnsi="Times New Roman" w:cs="Times New Roman"/>
          <w:sz w:val="24"/>
          <w:szCs w:val="24"/>
        </w:rPr>
        <w:t>Ders dağılımı dengesine ilişkin tanımlı süreçlere uygun olarak kurum genelinde uygulamalar bulunmaktadır.</w:t>
      </w:r>
    </w:p>
    <w:p w14:paraId="7B944782" w14:textId="7F2175A3"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39879FAF" w14:textId="77777777" w:rsidR="005627F1" w:rsidRPr="00A213FE" w:rsidRDefault="005627F1" w:rsidP="005627F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A213FE">
        <w:rPr>
          <w:rFonts w:ascii="Times New Roman" w:hAnsi="Times New Roman" w:cs="Times New Roman"/>
          <w:sz w:val="24"/>
        </w:rPr>
        <w:t xml:space="preserve">B.1.2.1.Müfredat </w:t>
      </w:r>
    </w:p>
    <w:p w14:paraId="4FC2B3DE" w14:textId="153AF974" w:rsidR="00BA76A3" w:rsidRPr="00A213FE" w:rsidRDefault="005B7A46" w:rsidP="005627F1">
      <w:pPr>
        <w:shd w:val="clear" w:color="auto" w:fill="FFFFFF" w:themeFill="background1"/>
        <w:spacing w:before="120" w:after="120" w:line="240" w:lineRule="auto"/>
        <w:ind w:left="720"/>
        <w:contextualSpacing/>
        <w:jc w:val="both"/>
        <w:rPr>
          <w:rFonts w:ascii="Times New Roman" w:hAnsi="Times New Roman" w:cs="Times New Roman"/>
          <w:sz w:val="24"/>
        </w:rPr>
      </w:pPr>
      <w:hyperlink r:id="rId43" w:history="1">
        <w:r w:rsidR="00BA76A3" w:rsidRPr="007C5389">
          <w:rPr>
            <w:rStyle w:val="Kpr"/>
            <w:rFonts w:ascii="Times New Roman" w:hAnsi="Times New Roman" w:cs="Times New Roman"/>
            <w:sz w:val="24"/>
          </w:rPr>
          <w:t>https://gsf.ardahan.edu.tr/tr/page/2023-2024-egitim-ogretim-yili-guz-donemi-guzel-sanatlar-fakultesi-ders-programlari/15945</w:t>
        </w:r>
      </w:hyperlink>
    </w:p>
    <w:p w14:paraId="02883473" w14:textId="6BE4B7F1"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11" w:name="_Hlk161657606"/>
      <w:r w:rsidRPr="006D5521">
        <w:rPr>
          <w:rFonts w:ascii="Times New Roman" w:hAnsi="Times New Roman" w:cs="Times New Roman"/>
          <w:sz w:val="24"/>
        </w:rPr>
        <w:t>B.1.2.</w:t>
      </w:r>
      <w:r w:rsidR="00317390">
        <w:rPr>
          <w:rFonts w:ascii="Times New Roman" w:hAnsi="Times New Roman" w:cs="Times New Roman"/>
          <w:sz w:val="24"/>
        </w:rPr>
        <w:t>2</w:t>
      </w:r>
      <w:r w:rsidRPr="006D5521">
        <w:rPr>
          <w:rFonts w:ascii="Times New Roman" w:hAnsi="Times New Roman" w:cs="Times New Roman"/>
          <w:sz w:val="24"/>
        </w:rPr>
        <w:t>.</w:t>
      </w:r>
      <w:bookmarkEnd w:id="11"/>
      <w:r w:rsidRPr="006D5521">
        <w:rPr>
          <w:rFonts w:ascii="Times New Roman" w:hAnsi="Times New Roman" w:cs="Times New Roman"/>
          <w:sz w:val="24"/>
        </w:rPr>
        <w:t xml:space="preserve">kanıtın_adı </w:t>
      </w:r>
      <w:hyperlink r:id="rId44" w:history="1">
        <w:r w:rsidR="00B849AD" w:rsidRPr="007A41DC">
          <w:rPr>
            <w:rStyle w:val="Kpr"/>
            <w:rFonts w:ascii="Times New Roman" w:hAnsi="Times New Roman" w:cs="Times New Roman"/>
            <w:sz w:val="24"/>
          </w:rPr>
          <w:t>https://erasmus.ardahan.edu.tr/</w:t>
        </w:r>
      </w:hyperlink>
    </w:p>
    <w:p w14:paraId="3E50DABF" w14:textId="6001013D"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B.1.2.</w:t>
      </w:r>
      <w:r w:rsidR="00317390">
        <w:rPr>
          <w:rFonts w:ascii="Times New Roman" w:hAnsi="Times New Roman" w:cs="Times New Roman"/>
          <w:sz w:val="24"/>
        </w:rPr>
        <w:t>3</w:t>
      </w:r>
      <w:r w:rsidRPr="006D5521">
        <w:rPr>
          <w:rFonts w:ascii="Times New Roman" w:hAnsi="Times New Roman" w:cs="Times New Roman"/>
          <w:sz w:val="24"/>
        </w:rPr>
        <w:t xml:space="preserve">.kanıtın_adı </w:t>
      </w:r>
      <w:hyperlink r:id="rId45" w:history="1">
        <w:r w:rsidRPr="006D5521">
          <w:rPr>
            <w:rFonts w:ascii="Times New Roman" w:hAnsi="Times New Roman" w:cs="Times New Roman"/>
            <w:color w:val="0563C1" w:themeColor="hyperlink"/>
            <w:sz w:val="24"/>
            <w:u w:val="single"/>
          </w:rPr>
          <w:t>https://farabi.ardahan.edu.tr/</w:t>
        </w:r>
      </w:hyperlink>
    </w:p>
    <w:p w14:paraId="3EE4A95B" w14:textId="16D9D76B"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B.1.2.</w:t>
      </w:r>
      <w:r w:rsidR="00317390">
        <w:rPr>
          <w:rFonts w:ascii="Times New Roman" w:hAnsi="Times New Roman" w:cs="Times New Roman"/>
          <w:sz w:val="24"/>
        </w:rPr>
        <w:t>4</w:t>
      </w:r>
      <w:r w:rsidRPr="006D5521">
        <w:rPr>
          <w:rFonts w:ascii="Times New Roman" w:hAnsi="Times New Roman" w:cs="Times New Roman"/>
          <w:sz w:val="24"/>
        </w:rPr>
        <w:t xml:space="preserve">. kanıtı </w:t>
      </w:r>
      <w:hyperlink r:id="rId46" w:history="1">
        <w:r w:rsidR="00466365" w:rsidRPr="00F643CA">
          <w:rPr>
            <w:rStyle w:val="Kpr"/>
            <w:rFonts w:ascii="Times New Roman" w:hAnsi="Times New Roman" w:cs="Times New Roman"/>
            <w:sz w:val="24"/>
          </w:rPr>
          <w:t>https://mevlana.ardahan.edu.tr/tr/page/yonetmelik/15511</w:t>
        </w:r>
      </w:hyperlink>
    </w:p>
    <w:p w14:paraId="7A9304E7" w14:textId="77777777" w:rsidR="00466365" w:rsidRPr="006D5521" w:rsidRDefault="00466365" w:rsidP="00466365">
      <w:pPr>
        <w:shd w:val="clear" w:color="auto" w:fill="FFFFFF" w:themeFill="background1"/>
        <w:spacing w:before="120" w:after="120" w:line="240" w:lineRule="auto"/>
        <w:ind w:left="720"/>
        <w:contextualSpacing/>
        <w:jc w:val="both"/>
        <w:rPr>
          <w:rFonts w:ascii="Times New Roman" w:hAnsi="Times New Roman" w:cs="Times New Roman"/>
          <w:sz w:val="24"/>
        </w:rPr>
      </w:pPr>
    </w:p>
    <w:p w14:paraId="6541DBFA" w14:textId="38B24FF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B.1.3. Ders </w:t>
      </w:r>
      <w:r w:rsidR="003D7F60" w:rsidRPr="006D5521">
        <w:rPr>
          <w:rFonts w:ascii="Times New Roman" w:hAnsi="Times New Roman" w:cs="Times New Roman"/>
          <w:b/>
          <w:color w:val="002060"/>
          <w:sz w:val="24"/>
          <w:szCs w:val="24"/>
        </w:rPr>
        <w:t xml:space="preserve">Kazanımlarının Program Çıktılarıyla Uyumu </w:t>
      </w:r>
    </w:p>
    <w:p w14:paraId="31A34593" w14:textId="15255BFB" w:rsidR="00F34743" w:rsidRPr="00F34743" w:rsidRDefault="00F34743" w:rsidP="00F34743">
      <w:pPr>
        <w:widowControl w:val="0"/>
        <w:autoSpaceDE w:val="0"/>
        <w:autoSpaceDN w:val="0"/>
        <w:spacing w:before="147" w:after="120" w:line="276" w:lineRule="auto"/>
        <w:ind w:left="100" w:right="202" w:firstLine="2"/>
        <w:jc w:val="both"/>
        <w:rPr>
          <w:rFonts w:ascii="Times New Roman" w:eastAsia="Times New Roman" w:hAnsi="Times New Roman" w:cs="Times New Roman"/>
          <w:sz w:val="24"/>
          <w:szCs w:val="24"/>
          <w:lang w:val="en-US"/>
        </w:rPr>
      </w:pPr>
      <w:r w:rsidRPr="00F34743">
        <w:rPr>
          <w:rFonts w:ascii="Times New Roman" w:hAnsi="Times New Roman" w:cs="Times New Roman"/>
          <w:sz w:val="24"/>
          <w:szCs w:val="24"/>
        </w:rPr>
        <w:t xml:space="preserve">Derslerin öğrenme kazanımları (karma ve uzaktan eğitim de dahil) tanımlanmış ve program çıktıları ile ders kazanımları eşleştirmesi oluşturulmuş ve ilan edilmiştir. Kazanımların ifade şekli öngörülen bilişsel, </w:t>
      </w:r>
      <w:proofErr w:type="spellStart"/>
      <w:r w:rsidRPr="00F34743">
        <w:rPr>
          <w:rFonts w:ascii="Times New Roman" w:hAnsi="Times New Roman" w:cs="Times New Roman"/>
          <w:sz w:val="24"/>
          <w:szCs w:val="24"/>
        </w:rPr>
        <w:t>duyuşsal</w:t>
      </w:r>
      <w:proofErr w:type="spellEnd"/>
      <w:r w:rsidRPr="00F34743">
        <w:rPr>
          <w:rFonts w:ascii="Times New Roman" w:hAnsi="Times New Roman" w:cs="Times New Roman"/>
          <w:sz w:val="24"/>
          <w:szCs w:val="24"/>
        </w:rPr>
        <w:t xml:space="preserve"> ve </w:t>
      </w:r>
      <w:proofErr w:type="spellStart"/>
      <w:r w:rsidRPr="00F34743">
        <w:rPr>
          <w:rFonts w:ascii="Times New Roman" w:hAnsi="Times New Roman" w:cs="Times New Roman"/>
          <w:sz w:val="24"/>
          <w:szCs w:val="24"/>
        </w:rPr>
        <w:t>devinimsel</w:t>
      </w:r>
      <w:proofErr w:type="spellEnd"/>
      <w:r w:rsidRPr="00F34743">
        <w:rPr>
          <w:rFonts w:ascii="Times New Roman" w:hAnsi="Times New Roman" w:cs="Times New Roman"/>
          <w:sz w:val="24"/>
          <w:szCs w:val="24"/>
        </w:rPr>
        <w:t xml:space="preserve"> seviyeyi açıkça belirtmektedir. Ders öğrenme kazanımlarının gerçekleştiğinin nasıl izleneceğine dair planlama yapılmıştır, özellikle alana özgü olmayan (genel) kazanımların irdelenme yöntem ve süreci ayrıntılı belirtilmektedir.</w:t>
      </w:r>
    </w:p>
    <w:p w14:paraId="7B350B18" w14:textId="77777777" w:rsidR="006D5521" w:rsidRPr="006D5521" w:rsidRDefault="006D5521" w:rsidP="006D5521">
      <w:pPr>
        <w:widowControl w:val="0"/>
        <w:autoSpaceDE w:val="0"/>
        <w:autoSpaceDN w:val="0"/>
        <w:spacing w:after="120"/>
        <w:jc w:val="both"/>
        <w:rPr>
          <w:rFonts w:ascii="Times New Roman" w:eastAsia="Times New Roman" w:hAnsi="Times New Roman" w:cs="Times New Roman"/>
          <w:sz w:val="24"/>
          <w:szCs w:val="24"/>
          <w:lang w:val="en-US"/>
        </w:rPr>
      </w:pPr>
    </w:p>
    <w:p w14:paraId="3CF79513" w14:textId="08C7485B" w:rsidR="006D5521" w:rsidRDefault="006D5521" w:rsidP="006D5521">
      <w:pPr>
        <w:shd w:val="clear" w:color="auto" w:fill="FFFFFF" w:themeFill="background1"/>
        <w:spacing w:before="120" w:after="120" w:line="24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F34743">
        <w:rPr>
          <w:rFonts w:ascii="Times New Roman" w:hAnsi="Times New Roman" w:cs="Times New Roman"/>
          <w:b/>
          <w:i/>
          <w:iCs/>
          <w:color w:val="C00000"/>
          <w:sz w:val="24"/>
          <w:szCs w:val="26"/>
        </w:rPr>
        <w:t>3</w:t>
      </w:r>
    </w:p>
    <w:p w14:paraId="602F747E" w14:textId="6C2DFF7B" w:rsidR="00F34743" w:rsidRPr="00F34743" w:rsidRDefault="00F34743" w:rsidP="006D5521">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F34743">
        <w:rPr>
          <w:rFonts w:ascii="Times New Roman" w:hAnsi="Times New Roman" w:cs="Times New Roman"/>
          <w:sz w:val="24"/>
          <w:szCs w:val="24"/>
        </w:rPr>
        <w:t>Ders kazanımları programların genelinde program çıktılarıyla uyumlandırılmıştır ve ders bilgi paketleri ile paylaşılmaktadır.</w:t>
      </w:r>
    </w:p>
    <w:p w14:paraId="16073933" w14:textId="579E389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7F629C" w14:textId="60428CC7" w:rsidR="0084791A" w:rsidRDefault="00F34743" w:rsidP="006D5521">
      <w:pPr>
        <w:shd w:val="clear" w:color="auto" w:fill="FFFFFF" w:themeFill="background1"/>
        <w:spacing w:before="120" w:after="120" w:line="360" w:lineRule="auto"/>
        <w:jc w:val="both"/>
        <w:rPr>
          <w:rFonts w:ascii="Times New Roman" w:hAnsi="Times New Roman" w:cs="Times New Roman"/>
          <w:sz w:val="24"/>
        </w:rPr>
      </w:pPr>
      <w:r w:rsidRPr="006D5521">
        <w:rPr>
          <w:rFonts w:ascii="Times New Roman" w:hAnsi="Times New Roman" w:cs="Times New Roman"/>
          <w:sz w:val="24"/>
        </w:rPr>
        <w:t>B.1.</w:t>
      </w:r>
      <w:r>
        <w:rPr>
          <w:rFonts w:ascii="Times New Roman" w:hAnsi="Times New Roman" w:cs="Times New Roman"/>
          <w:sz w:val="24"/>
        </w:rPr>
        <w:t>3</w:t>
      </w:r>
      <w:r w:rsidRPr="006D5521">
        <w:rPr>
          <w:rFonts w:ascii="Times New Roman" w:hAnsi="Times New Roman" w:cs="Times New Roman"/>
          <w:sz w:val="24"/>
        </w:rPr>
        <w:t>.</w:t>
      </w:r>
      <w:r>
        <w:rPr>
          <w:rFonts w:ascii="Times New Roman" w:hAnsi="Times New Roman" w:cs="Times New Roman"/>
          <w:sz w:val="24"/>
        </w:rPr>
        <w:t xml:space="preserve">1. </w:t>
      </w:r>
      <w:r w:rsidR="001B0C8B">
        <w:rPr>
          <w:rFonts w:ascii="Times New Roman" w:hAnsi="Times New Roman" w:cs="Times New Roman"/>
          <w:sz w:val="24"/>
        </w:rPr>
        <w:t>Ders Bilgi Paketleri</w:t>
      </w:r>
    </w:p>
    <w:p w14:paraId="741F8DD3" w14:textId="523BC45A" w:rsidR="001B0C8B" w:rsidRDefault="005B7A46" w:rsidP="006D5521">
      <w:pPr>
        <w:shd w:val="clear" w:color="auto" w:fill="FFFFFF" w:themeFill="background1"/>
        <w:spacing w:before="120" w:after="120" w:line="360" w:lineRule="auto"/>
        <w:jc w:val="both"/>
        <w:rPr>
          <w:rFonts w:ascii="Times New Roman" w:hAnsi="Times New Roman" w:cs="Times New Roman"/>
          <w:sz w:val="24"/>
        </w:rPr>
      </w:pPr>
      <w:hyperlink r:id="rId47" w:history="1">
        <w:r w:rsidR="001B0C8B" w:rsidRPr="007C5389">
          <w:rPr>
            <w:rStyle w:val="Kpr"/>
            <w:rFonts w:ascii="Times New Roman" w:hAnsi="Times New Roman" w:cs="Times New Roman"/>
            <w:sz w:val="24"/>
          </w:rPr>
          <w:t>https://gsf.ardahan.edu.tr/tr/page/resim/15112</w:t>
        </w:r>
      </w:hyperlink>
    </w:p>
    <w:p w14:paraId="2D080B96" w14:textId="719D3F14" w:rsidR="001B0C8B" w:rsidRDefault="005B7A46" w:rsidP="006D5521">
      <w:pPr>
        <w:shd w:val="clear" w:color="auto" w:fill="FFFFFF" w:themeFill="background1"/>
        <w:spacing w:before="120" w:after="120" w:line="360" w:lineRule="auto"/>
        <w:jc w:val="both"/>
        <w:rPr>
          <w:rFonts w:ascii="Times New Roman" w:hAnsi="Times New Roman" w:cs="Times New Roman"/>
          <w:sz w:val="24"/>
        </w:rPr>
      </w:pPr>
      <w:hyperlink r:id="rId48" w:history="1">
        <w:r w:rsidR="001B0C8B" w:rsidRPr="007C5389">
          <w:rPr>
            <w:rStyle w:val="Kpr"/>
            <w:rFonts w:ascii="Times New Roman" w:hAnsi="Times New Roman" w:cs="Times New Roman"/>
            <w:sz w:val="24"/>
          </w:rPr>
          <w:t>https://gsf.ardahan.edu.tr/tr/page/turk-muzigi/15115</w:t>
        </w:r>
      </w:hyperlink>
    </w:p>
    <w:p w14:paraId="39B323B5" w14:textId="0AC05D2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B.1.4. Öğrenci </w:t>
      </w:r>
      <w:r w:rsidR="003D7F60" w:rsidRPr="006D5521">
        <w:rPr>
          <w:rFonts w:ascii="Times New Roman" w:hAnsi="Times New Roman" w:cs="Times New Roman"/>
          <w:b/>
          <w:color w:val="002060"/>
          <w:sz w:val="24"/>
          <w:szCs w:val="24"/>
        </w:rPr>
        <w:t xml:space="preserve">İş Yüküne Dayalı Ders Tasarımı </w:t>
      </w:r>
    </w:p>
    <w:p w14:paraId="29DB9B78" w14:textId="197EBF96" w:rsidR="00C550F1" w:rsidRPr="00C550F1" w:rsidRDefault="00C550F1" w:rsidP="00C550F1">
      <w:pPr>
        <w:widowControl w:val="0"/>
        <w:autoSpaceDE w:val="0"/>
        <w:autoSpaceDN w:val="0"/>
        <w:spacing w:after="0" w:line="360" w:lineRule="auto"/>
        <w:ind w:left="100" w:right="207"/>
        <w:jc w:val="both"/>
        <w:rPr>
          <w:rFonts w:ascii="Times New Roman" w:eastAsia="Times New Roman" w:hAnsi="Times New Roman" w:cs="Times New Roman"/>
          <w:w w:val="90"/>
          <w:sz w:val="24"/>
          <w:szCs w:val="24"/>
          <w:lang w:val="en-US"/>
        </w:rPr>
      </w:pPr>
      <w:r w:rsidRPr="00C550F1">
        <w:rPr>
          <w:rFonts w:ascii="Times New Roman" w:hAnsi="Times New Roman" w:cs="Times New Roman"/>
          <w:sz w:val="24"/>
          <w:szCs w:val="24"/>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w:t>
      </w:r>
      <w:r w:rsidRPr="00C550F1">
        <w:rPr>
          <w:rFonts w:ascii="Times New Roman" w:hAnsi="Times New Roman" w:cs="Times New Roman"/>
          <w:sz w:val="24"/>
          <w:szCs w:val="24"/>
        </w:rPr>
        <w:lastRenderedPageBreak/>
        <w:t>çeşitlilikler de göz önünde bulundurulmaktadır.</w:t>
      </w:r>
    </w:p>
    <w:p w14:paraId="101D0B6D" w14:textId="77777777" w:rsidR="006D5521" w:rsidRPr="00C550F1" w:rsidRDefault="006D5521" w:rsidP="00C550F1">
      <w:pPr>
        <w:widowControl w:val="0"/>
        <w:autoSpaceDE w:val="0"/>
        <w:autoSpaceDN w:val="0"/>
        <w:spacing w:after="0" w:line="360" w:lineRule="auto"/>
        <w:jc w:val="both"/>
        <w:rPr>
          <w:rFonts w:ascii="Times New Roman" w:eastAsia="Times New Roman" w:hAnsi="Times New Roman" w:cs="Times New Roman"/>
          <w:sz w:val="24"/>
          <w:szCs w:val="24"/>
          <w:lang w:val="en-US"/>
        </w:rPr>
      </w:pPr>
    </w:p>
    <w:p w14:paraId="0EF8C86F" w14:textId="055CE46C"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550F1">
        <w:rPr>
          <w:rFonts w:ascii="Times New Roman" w:hAnsi="Times New Roman" w:cs="Times New Roman"/>
          <w:b/>
          <w:i/>
          <w:iCs/>
          <w:color w:val="C00000"/>
          <w:sz w:val="24"/>
          <w:szCs w:val="26"/>
        </w:rPr>
        <w:t>3</w:t>
      </w:r>
    </w:p>
    <w:p w14:paraId="272716C1" w14:textId="6A6CAE81" w:rsidR="00C550F1" w:rsidRDefault="00C550F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t>Dersler öğrenci iş yüküne uygun olarak tasarlanmış, ilan edilmiş ve uygulamaya konulmuştur.</w:t>
      </w:r>
    </w:p>
    <w:p w14:paraId="754049B3" w14:textId="57B3C8B1"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3E585DED"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B.1.4.1.</w:t>
      </w:r>
      <w:r w:rsidRPr="006D5521">
        <w:t xml:space="preserve"> </w:t>
      </w:r>
      <w:r w:rsidRPr="006D5521">
        <w:rPr>
          <w:rFonts w:ascii="Times New Roman" w:hAnsi="Times New Roman" w:cs="Times New Roman"/>
          <w:sz w:val="24"/>
        </w:rPr>
        <w:t>https://www.ardahan.edu.tr/bologna/</w:t>
      </w:r>
    </w:p>
    <w:p w14:paraId="5F18175A"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B.1.4.2. </w:t>
      </w:r>
      <w:hyperlink r:id="rId49" w:history="1">
        <w:r w:rsidRPr="006D5521">
          <w:rPr>
            <w:rFonts w:ascii="Times New Roman" w:hAnsi="Times New Roman" w:cs="Times New Roman"/>
            <w:color w:val="0563C1" w:themeColor="hyperlink"/>
            <w:sz w:val="24"/>
            <w:u w:val="single"/>
          </w:rPr>
          <w:t>https://oidb.ardahan.edu.tr/tr/page/mevzuat/9321</w:t>
        </w:r>
      </w:hyperlink>
    </w:p>
    <w:p w14:paraId="3A44B1C3"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B.1.4.3. https://www.ardahan.edu.tr/arama.aspx?q=y%C3%B6nerge+usul+ve+esaslar</w:t>
      </w:r>
    </w:p>
    <w:p w14:paraId="7864460D"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6E07ABE2" w14:textId="48618C6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B.1.5. Programların </w:t>
      </w:r>
      <w:r w:rsidR="003D7F60">
        <w:rPr>
          <w:rFonts w:ascii="Times New Roman" w:hAnsi="Times New Roman" w:cs="Times New Roman"/>
          <w:b/>
          <w:color w:val="002060"/>
          <w:sz w:val="24"/>
          <w:szCs w:val="24"/>
        </w:rPr>
        <w:t>İzlenmesi v</w:t>
      </w:r>
      <w:r w:rsidR="003D7F60" w:rsidRPr="006D5521">
        <w:rPr>
          <w:rFonts w:ascii="Times New Roman" w:hAnsi="Times New Roman" w:cs="Times New Roman"/>
          <w:b/>
          <w:color w:val="002060"/>
          <w:sz w:val="24"/>
          <w:szCs w:val="24"/>
        </w:rPr>
        <w:t xml:space="preserve">e Güncellenmesi </w:t>
      </w:r>
    </w:p>
    <w:p w14:paraId="302A5954" w14:textId="76163E9F" w:rsidR="00C550F1" w:rsidRPr="00C550F1" w:rsidRDefault="001B0C8B" w:rsidP="006D5521">
      <w:pPr>
        <w:widowControl w:val="0"/>
        <w:autoSpaceDE w:val="0"/>
        <w:autoSpaceDN w:val="0"/>
        <w:spacing w:after="1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Birimde</w:t>
      </w:r>
      <w:proofErr w:type="spellEnd"/>
      <w:r>
        <w:rPr>
          <w:rFonts w:ascii="Times New Roman" w:eastAsia="Times New Roman" w:hAnsi="Times New Roman" w:cs="Times New Roman"/>
          <w:sz w:val="24"/>
          <w:szCs w:val="24"/>
          <w:lang w:val="en-US"/>
        </w:rPr>
        <w:t>,</w:t>
      </w:r>
      <w:r w:rsidR="004F3546" w:rsidRPr="00C550F1">
        <w:rPr>
          <w:rFonts w:ascii="Times New Roman" w:eastAsia="Times New Roman" w:hAnsi="Times New Roman" w:cs="Times New Roman"/>
          <w:sz w:val="24"/>
          <w:szCs w:val="24"/>
          <w:lang w:val="en-US"/>
        </w:rPr>
        <w:t xml:space="preserve"> </w:t>
      </w:r>
      <w:r w:rsidR="00C550F1" w:rsidRPr="00C550F1">
        <w:rPr>
          <w:rFonts w:ascii="Times New Roman" w:hAnsi="Times New Roman" w:cs="Times New Roman"/>
          <w:sz w:val="24"/>
          <w:szCs w:val="24"/>
        </w:rPr>
        <w:t xml:space="preserve">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00C550F1" w:rsidRPr="00C550F1">
        <w:rPr>
          <w:rFonts w:ascii="Times New Roman" w:hAnsi="Times New Roman" w:cs="Times New Roman"/>
          <w:sz w:val="24"/>
          <w:szCs w:val="24"/>
        </w:rPr>
        <w:t>lab</w:t>
      </w:r>
      <w:proofErr w:type="spellEnd"/>
      <w:r w:rsidR="00C550F1" w:rsidRPr="00C550F1">
        <w:rPr>
          <w:rFonts w:ascii="Times New Roman" w:hAnsi="Times New Roman" w:cs="Times New Roman"/>
          <w:sz w:val="24"/>
          <w:szCs w:val="24"/>
        </w:rPr>
        <w:t xml:space="preserve"> uygulama, lisans/lisansüstü dengeleri, ilişki kesme sayıları/</w:t>
      </w:r>
      <w:proofErr w:type="spellStart"/>
      <w:proofErr w:type="gramStart"/>
      <w:r w:rsidR="00C550F1" w:rsidRPr="00C550F1">
        <w:rPr>
          <w:rFonts w:ascii="Times New Roman" w:hAnsi="Times New Roman" w:cs="Times New Roman"/>
          <w:sz w:val="24"/>
          <w:szCs w:val="24"/>
        </w:rPr>
        <w:t>nedenleri,vb</w:t>
      </w:r>
      <w:proofErr w:type="spellEnd"/>
      <w:r w:rsidR="00C550F1" w:rsidRPr="00C550F1">
        <w:rPr>
          <w:rFonts w:ascii="Times New Roman" w:hAnsi="Times New Roman" w:cs="Times New Roman"/>
          <w:sz w:val="24"/>
          <w:szCs w:val="24"/>
        </w:rPr>
        <w:t>.</w:t>
      </w:r>
      <w:proofErr w:type="gramEnd"/>
      <w:r w:rsidR="00C550F1" w:rsidRPr="00C550F1">
        <w:rPr>
          <w:rFonts w:ascii="Times New Roman" w:hAnsi="Times New Roman" w:cs="Times New Roman"/>
          <w:sz w:val="24"/>
          <w:szCs w:val="24"/>
        </w:rPr>
        <w:t>)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w:t>
      </w:r>
    </w:p>
    <w:p w14:paraId="0638AED5" w14:textId="7A83085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FE52072" w14:textId="5692D72F" w:rsidR="000A4839" w:rsidRPr="000A4839" w:rsidRDefault="000A4839" w:rsidP="000A483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0A4839">
        <w:rPr>
          <w:rFonts w:ascii="Times New Roman" w:hAnsi="Times New Roman" w:cs="Times New Roman"/>
          <w:sz w:val="24"/>
          <w:szCs w:val="24"/>
        </w:rPr>
        <w:t>Programların genelinde program çıktılarının izlenmesine ve güncellenmesine ilişkin mekanizmalar işletilmektedir.</w:t>
      </w:r>
    </w:p>
    <w:p w14:paraId="285A55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C8A70BC" w14:textId="633397A5"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B.1.5.1.</w:t>
      </w:r>
      <w:r w:rsidRPr="006D5521">
        <w:t xml:space="preserve"> </w:t>
      </w:r>
      <w:hyperlink r:id="rId50" w:history="1">
        <w:r w:rsidR="000A4839" w:rsidRPr="00BC4FEC">
          <w:rPr>
            <w:rStyle w:val="Kpr"/>
            <w:rFonts w:ascii="Times New Roman" w:hAnsi="Times New Roman" w:cs="Times New Roman"/>
            <w:sz w:val="24"/>
          </w:rPr>
          <w:t>https://www.ardahan.edu.tr/arama.aspx?q=program+g%C3%BCncelleme</w:t>
        </w:r>
      </w:hyperlink>
    </w:p>
    <w:p w14:paraId="5732CE37" w14:textId="77777777" w:rsidR="000A4839" w:rsidRPr="006D5521" w:rsidRDefault="000A4839"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p>
    <w:p w14:paraId="4D814B69" w14:textId="0393B4F5"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B.1.6. Eğitim ve </w:t>
      </w:r>
      <w:r w:rsidR="003D7F60" w:rsidRPr="006D5521">
        <w:rPr>
          <w:rFonts w:ascii="Times New Roman" w:hAnsi="Times New Roman" w:cs="Times New Roman"/>
          <w:b/>
          <w:color w:val="002060"/>
          <w:sz w:val="24"/>
          <w:szCs w:val="24"/>
        </w:rPr>
        <w:t xml:space="preserve">Öğretim Süreçlerinin Yönetimi </w:t>
      </w:r>
    </w:p>
    <w:p w14:paraId="4792DC02" w14:textId="1877E0A4" w:rsidR="000A4839" w:rsidRPr="000A4839" w:rsidRDefault="000A4839" w:rsidP="000A4839">
      <w:pPr>
        <w:spacing w:line="276" w:lineRule="auto"/>
        <w:jc w:val="both"/>
        <w:rPr>
          <w:rFonts w:ascii="Times New Roman" w:eastAsia="Calibri" w:hAnsi="Times New Roman" w:cs="Times New Roman"/>
          <w:sz w:val="24"/>
          <w:szCs w:val="24"/>
        </w:rPr>
      </w:pPr>
      <w:r w:rsidRPr="000A4839">
        <w:rPr>
          <w:rFonts w:ascii="Times New Roman" w:eastAsia="Calibri" w:hAnsi="Times New Roman" w:cs="Times New Roman"/>
          <w:sz w:val="24"/>
          <w:szCs w:val="24"/>
        </w:rPr>
        <w:t>B</w:t>
      </w:r>
      <w:r w:rsidR="001B0C8B">
        <w:rPr>
          <w:rFonts w:ascii="Times New Roman" w:eastAsia="Calibri" w:hAnsi="Times New Roman" w:cs="Times New Roman"/>
          <w:sz w:val="24"/>
          <w:szCs w:val="24"/>
        </w:rPr>
        <w:t>irim</w:t>
      </w:r>
      <w:r w:rsidRPr="000A4839">
        <w:rPr>
          <w:rFonts w:ascii="Times New Roman" w:eastAsia="Calibri" w:hAnsi="Times New Roman" w:cs="Times New Roman"/>
          <w:sz w:val="24"/>
          <w:szCs w:val="24"/>
        </w:rPr>
        <w:t>, eğitim ve öğretim süreçlerini bütüncül olarak yönetmek üzere; üniversite eğitim ve öğretim komisyonu, öğrenme ve öğretme merkezi,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798F56F2" w14:textId="77777777" w:rsidR="006D5521" w:rsidRPr="006D5521" w:rsidRDefault="006D5521" w:rsidP="006D5521">
      <w:pPr>
        <w:widowControl w:val="0"/>
        <w:autoSpaceDE w:val="0"/>
        <w:autoSpaceDN w:val="0"/>
        <w:spacing w:before="161" w:after="120" w:line="220" w:lineRule="auto"/>
        <w:ind w:left="100" w:right="202" w:firstLine="491"/>
        <w:jc w:val="both"/>
        <w:rPr>
          <w:rFonts w:ascii="Times New Roman" w:eastAsia="Times New Roman" w:hAnsi="Times New Roman" w:cs="Times New Roman"/>
          <w:sz w:val="24"/>
          <w:szCs w:val="24"/>
          <w:lang w:val="en-US"/>
        </w:rPr>
      </w:pPr>
    </w:p>
    <w:p w14:paraId="0B076FD6" w14:textId="2CD54F2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lastRenderedPageBreak/>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E495864" w14:textId="27B17B3F" w:rsidR="000A4839" w:rsidRPr="000A4839" w:rsidRDefault="000A483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0A4839">
        <w:rPr>
          <w:rFonts w:ascii="Times New Roman" w:hAnsi="Times New Roman" w:cs="Times New Roman"/>
          <w:sz w:val="24"/>
          <w:szCs w:val="24"/>
        </w:rPr>
        <w:t>Kurumun genelinde eğitim ve öğretim süreçleri belirlenmiş ilke ve kuralara uygun yönetilmektedir.</w:t>
      </w:r>
    </w:p>
    <w:p w14:paraId="1911CEF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B3E2E9A"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B.1.6.1. http://www.ardahan.edu.tr/staff/egitim-ogretim-komisyonu</w:t>
      </w:r>
    </w:p>
    <w:p w14:paraId="7B8EA55B"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B.1.6.2. </w:t>
      </w:r>
      <w:hyperlink r:id="rId51" w:history="1">
        <w:r w:rsidRPr="006D5521">
          <w:rPr>
            <w:rFonts w:ascii="Times New Roman" w:hAnsi="Times New Roman" w:cs="Times New Roman"/>
            <w:color w:val="0563C1" w:themeColor="hyperlink"/>
            <w:sz w:val="24"/>
            <w:u w:val="single"/>
          </w:rPr>
          <w:t>https://www.ardahan.edu.tr/arama.aspx?q=bilgi+y%C3%B6netim+sistemi</w:t>
        </w:r>
      </w:hyperlink>
    </w:p>
    <w:p w14:paraId="2A6A84FA"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B.1.6.3.https://ubys.ardahan.edu.tr/?</w:t>
      </w:r>
      <w:proofErr w:type="spellStart"/>
      <w:r w:rsidRPr="006D5521">
        <w:rPr>
          <w:rFonts w:ascii="Times New Roman" w:hAnsi="Times New Roman" w:cs="Times New Roman"/>
          <w:sz w:val="24"/>
        </w:rPr>
        <w:t>ref</w:t>
      </w:r>
      <w:proofErr w:type="spellEnd"/>
      <w:r w:rsidRPr="006D5521">
        <w:rPr>
          <w:rFonts w:ascii="Times New Roman" w:hAnsi="Times New Roman" w:cs="Times New Roman"/>
          <w:sz w:val="24"/>
        </w:rPr>
        <w:t>=</w:t>
      </w:r>
      <w:proofErr w:type="spellStart"/>
      <w:r w:rsidRPr="006D5521">
        <w:rPr>
          <w:rFonts w:ascii="Times New Roman" w:hAnsi="Times New Roman" w:cs="Times New Roman"/>
          <w:sz w:val="24"/>
        </w:rPr>
        <w:t>sayfaust</w:t>
      </w:r>
      <w:proofErr w:type="spellEnd"/>
    </w:p>
    <w:p w14:paraId="537C3A7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5FDBEAA7"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12C5F97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color w:val="8A0000"/>
          <w:sz w:val="28"/>
        </w:rPr>
      </w:pPr>
      <w:r w:rsidRPr="006D5521">
        <w:rPr>
          <w:rFonts w:ascii="Times New Roman" w:hAnsi="Times New Roman" w:cs="Times New Roman"/>
          <w:b/>
          <w:color w:val="8A0000"/>
          <w:sz w:val="28"/>
        </w:rPr>
        <w:t xml:space="preserve">B.2. Programların Yürütülmesi </w:t>
      </w:r>
      <w:r w:rsidRPr="006D5521">
        <w:rPr>
          <w:rFonts w:ascii="Times New Roman" w:hAnsi="Times New Roman" w:cs="Times New Roman"/>
          <w:color w:val="8A0000"/>
          <w:sz w:val="28"/>
        </w:rPr>
        <w:t>(Öğrenci Merkezli Öğrenme, Öğretme ve Değerlendirme)</w:t>
      </w:r>
    </w:p>
    <w:p w14:paraId="0495F17E" w14:textId="6D5604A1"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B.2.1. Öğretim </w:t>
      </w:r>
      <w:r w:rsidR="003D7F60">
        <w:rPr>
          <w:rFonts w:ascii="Times New Roman" w:hAnsi="Times New Roman" w:cs="Times New Roman"/>
          <w:b/>
          <w:color w:val="002060"/>
          <w:sz w:val="24"/>
          <w:szCs w:val="24"/>
        </w:rPr>
        <w:t>Yöntem v</w:t>
      </w:r>
      <w:r w:rsidR="003D7F60" w:rsidRPr="006D5521">
        <w:rPr>
          <w:rFonts w:ascii="Times New Roman" w:hAnsi="Times New Roman" w:cs="Times New Roman"/>
          <w:b/>
          <w:color w:val="002060"/>
          <w:sz w:val="24"/>
          <w:szCs w:val="24"/>
        </w:rPr>
        <w:t xml:space="preserve">e Teknikleri </w:t>
      </w:r>
    </w:p>
    <w:p w14:paraId="5C11487B" w14:textId="5CD3604A" w:rsidR="00470A55" w:rsidRPr="00470A55" w:rsidRDefault="00470A5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470A55">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470A55">
        <w:rPr>
          <w:rFonts w:ascii="Times New Roman" w:hAnsi="Times New Roman" w:cs="Times New Roman"/>
          <w:sz w:val="24"/>
          <w:szCs w:val="24"/>
        </w:rPr>
        <w:t>disiplinlerarası</w:t>
      </w:r>
      <w:proofErr w:type="spellEnd"/>
      <w:r w:rsidRPr="00470A55">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 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3F85F7BE" w14:textId="01FC51D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70A55">
        <w:rPr>
          <w:rFonts w:ascii="Times New Roman" w:hAnsi="Times New Roman" w:cs="Times New Roman"/>
          <w:b/>
          <w:i/>
          <w:iCs/>
          <w:color w:val="C00000"/>
          <w:sz w:val="24"/>
          <w:szCs w:val="26"/>
        </w:rPr>
        <w:t>3</w:t>
      </w:r>
    </w:p>
    <w:p w14:paraId="47DD7815" w14:textId="654AA6EB" w:rsidR="00470A55" w:rsidRPr="00470A55" w:rsidRDefault="00470A55" w:rsidP="00470A55">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70A55">
        <w:rPr>
          <w:rFonts w:ascii="Times New Roman" w:hAnsi="Times New Roman" w:cs="Times New Roman"/>
          <w:sz w:val="24"/>
          <w:szCs w:val="24"/>
        </w:rPr>
        <w:t>Programların genelinde öğrenci merkezli öğretim yöntem teknikleri tanımlı süreçler doğrultusunda uygulanmaktadır.</w:t>
      </w:r>
    </w:p>
    <w:p w14:paraId="40CE928A"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FD89651" w14:textId="253FE521" w:rsidR="006D5521" w:rsidRDefault="006D5521" w:rsidP="006D5521">
      <w:pPr>
        <w:shd w:val="clear" w:color="auto" w:fill="FFFFFF" w:themeFill="background1"/>
        <w:spacing w:before="120" w:after="120" w:line="360" w:lineRule="auto"/>
        <w:jc w:val="both"/>
        <w:rPr>
          <w:rStyle w:val="Kpr"/>
          <w:rFonts w:ascii="Times New Roman" w:hAnsi="Times New Roman" w:cs="Times New Roman"/>
          <w:b/>
          <w:i/>
          <w:iCs/>
          <w:sz w:val="24"/>
          <w:szCs w:val="26"/>
        </w:rPr>
      </w:pPr>
      <w:r w:rsidRPr="008768F0">
        <w:rPr>
          <w:rFonts w:ascii="Times New Roman" w:hAnsi="Times New Roman" w:cs="Times New Roman"/>
          <w:color w:val="002060"/>
          <w:sz w:val="24"/>
          <w:szCs w:val="24"/>
        </w:rPr>
        <w:t>B.2.1.</w:t>
      </w:r>
      <w:r w:rsidR="008768F0" w:rsidRPr="008768F0">
        <w:rPr>
          <w:rFonts w:ascii="Times New Roman" w:hAnsi="Times New Roman" w:cs="Times New Roman"/>
          <w:color w:val="002060"/>
          <w:sz w:val="24"/>
          <w:szCs w:val="24"/>
        </w:rPr>
        <w:t>1.</w:t>
      </w:r>
      <w:r w:rsidR="008768F0">
        <w:rPr>
          <w:rFonts w:ascii="Times New Roman" w:hAnsi="Times New Roman" w:cs="Times New Roman"/>
          <w:b/>
          <w:color w:val="002060"/>
          <w:sz w:val="24"/>
          <w:szCs w:val="24"/>
        </w:rPr>
        <w:t xml:space="preserve"> </w:t>
      </w:r>
      <w:hyperlink r:id="rId52" w:history="1">
        <w:r w:rsidR="008768F0" w:rsidRPr="00F643CA">
          <w:rPr>
            <w:rStyle w:val="Kpr"/>
            <w:rFonts w:ascii="Times New Roman" w:hAnsi="Times New Roman" w:cs="Times New Roman"/>
            <w:b/>
            <w:i/>
            <w:iCs/>
            <w:sz w:val="24"/>
            <w:szCs w:val="26"/>
          </w:rPr>
          <w:t>https://uzem.ardahan.edu.tr/tr/page/ders-programlari/15635</w:t>
        </w:r>
      </w:hyperlink>
    </w:p>
    <w:p w14:paraId="1F45F7A9" w14:textId="77777777" w:rsidR="0061698B" w:rsidRDefault="0061698B" w:rsidP="006D5521">
      <w:pPr>
        <w:shd w:val="clear" w:color="auto" w:fill="FFFFFF" w:themeFill="background1"/>
        <w:spacing w:before="120" w:after="120" w:line="360" w:lineRule="auto"/>
        <w:jc w:val="both"/>
        <w:rPr>
          <w:rFonts w:ascii="Times New Roman" w:hAnsi="Times New Roman" w:cs="Times New Roman"/>
          <w:b/>
          <w:i/>
          <w:iCs/>
          <w:sz w:val="24"/>
          <w:szCs w:val="26"/>
        </w:rPr>
      </w:pPr>
    </w:p>
    <w:p w14:paraId="47CC1998" w14:textId="77777777" w:rsidR="008768F0" w:rsidRPr="006D5521" w:rsidRDefault="008768F0" w:rsidP="006D5521">
      <w:pPr>
        <w:shd w:val="clear" w:color="auto" w:fill="FFFFFF" w:themeFill="background1"/>
        <w:spacing w:before="120" w:after="120" w:line="360" w:lineRule="auto"/>
        <w:jc w:val="both"/>
        <w:rPr>
          <w:rFonts w:ascii="Times New Roman" w:hAnsi="Times New Roman" w:cs="Times New Roman"/>
          <w:b/>
          <w:i/>
          <w:iCs/>
          <w:sz w:val="24"/>
          <w:szCs w:val="26"/>
        </w:rPr>
      </w:pPr>
    </w:p>
    <w:p w14:paraId="430B87A1" w14:textId="4CC20000"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lastRenderedPageBreak/>
        <w:t>B.2.2. Ölçme ve D</w:t>
      </w:r>
      <w:r w:rsidR="006D5521" w:rsidRPr="006D5521">
        <w:rPr>
          <w:rFonts w:ascii="Times New Roman" w:hAnsi="Times New Roman" w:cs="Times New Roman"/>
          <w:b/>
          <w:color w:val="002060"/>
          <w:sz w:val="24"/>
          <w:szCs w:val="24"/>
        </w:rPr>
        <w:t xml:space="preserve">eğerlendirme </w:t>
      </w:r>
    </w:p>
    <w:p w14:paraId="2DBFCB22" w14:textId="38D235C3" w:rsidR="00827ED6" w:rsidRPr="00827ED6" w:rsidRDefault="00827ED6" w:rsidP="00827ED6">
      <w:pPr>
        <w:shd w:val="clear" w:color="auto" w:fill="FFFFFF" w:themeFill="background1"/>
        <w:spacing w:before="120" w:after="120" w:line="276" w:lineRule="auto"/>
        <w:jc w:val="both"/>
        <w:rPr>
          <w:rFonts w:ascii="Times New Roman" w:hAnsi="Times New Roman" w:cs="Times New Roman"/>
          <w:b/>
          <w:color w:val="002060"/>
          <w:sz w:val="24"/>
          <w:szCs w:val="24"/>
        </w:rPr>
      </w:pPr>
      <w:r w:rsidRPr="00827ED6">
        <w:rPr>
          <w:rFonts w:ascii="Times New Roman" w:hAnsi="Times New Roman" w:cs="Times New Roman"/>
          <w:sz w:val="24"/>
          <w:szCs w:val="24"/>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w:t>
      </w:r>
      <w:proofErr w:type="spellStart"/>
      <w:r w:rsidRPr="00827ED6">
        <w:rPr>
          <w:rFonts w:ascii="Times New Roman" w:hAnsi="Times New Roman" w:cs="Times New Roman"/>
          <w:sz w:val="24"/>
          <w:szCs w:val="24"/>
        </w:rPr>
        <w:t>formatif</w:t>
      </w:r>
      <w:proofErr w:type="spellEnd"/>
      <w:r w:rsidRPr="00827ED6">
        <w:rPr>
          <w:rFonts w:ascii="Times New Roman" w:hAnsi="Times New Roman" w:cs="Times New Roman"/>
          <w:sz w:val="24"/>
          <w:szCs w:val="24"/>
        </w:rPr>
        <w:t xml:space="preserve">) ödev, proje, </w:t>
      </w:r>
      <w:proofErr w:type="spellStart"/>
      <w:r w:rsidRPr="00827ED6">
        <w:rPr>
          <w:rFonts w:ascii="Times New Roman" w:hAnsi="Times New Roman" w:cs="Times New Roman"/>
          <w:sz w:val="24"/>
          <w:szCs w:val="24"/>
        </w:rPr>
        <w:t>portfolyo</w:t>
      </w:r>
      <w:proofErr w:type="spellEnd"/>
      <w:r w:rsidRPr="00827ED6">
        <w:rPr>
          <w:rFonts w:ascii="Times New Roman" w:hAnsi="Times New Roman" w:cs="Times New Roman"/>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Kurum, ölçme-değerlendirme yaklaşım ve olanaklarını öğrenci-öğretim elemanı geri bildirimine dayalı biçimde iyileştirmektedir </w:t>
      </w:r>
      <w:proofErr w:type="gramStart"/>
      <w:r w:rsidRPr="00827ED6">
        <w:rPr>
          <w:rFonts w:ascii="Times New Roman" w:hAnsi="Times New Roman" w:cs="Times New Roman"/>
          <w:sz w:val="24"/>
          <w:szCs w:val="24"/>
        </w:rPr>
        <w:t>Bu</w:t>
      </w:r>
      <w:proofErr w:type="gramEnd"/>
      <w:r w:rsidRPr="00827ED6">
        <w:rPr>
          <w:rFonts w:ascii="Times New Roman" w:hAnsi="Times New Roman" w:cs="Times New Roman"/>
          <w:sz w:val="24"/>
          <w:szCs w:val="24"/>
        </w:rPr>
        <w:t xml:space="preserve"> iyileştirmelerin duyurulması, uygulanması, kontrolü, hedeflerle uyumu ve alınan önlemler irdelenmektedir.</w:t>
      </w:r>
    </w:p>
    <w:p w14:paraId="52F7C939" w14:textId="125C76B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813F5C">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0437014" w14:textId="4A33C61B" w:rsidR="00813F5C" w:rsidRPr="00813F5C" w:rsidRDefault="00813F5C" w:rsidP="00813F5C">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813F5C">
        <w:rPr>
          <w:rFonts w:ascii="Times New Roman" w:hAnsi="Times New Roman" w:cs="Times New Roman"/>
          <w:sz w:val="24"/>
          <w:szCs w:val="24"/>
        </w:rPr>
        <w:t>Programların genelinde öğrenci merkezli ve çeşitlendirilmiş ölçme ve değerlendirme uygulamaları bulunmaktadır.</w:t>
      </w:r>
    </w:p>
    <w:p w14:paraId="2B771D19"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79E0900" w14:textId="256C001B"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B.2.3. Öğrenci </w:t>
      </w:r>
      <w:r w:rsidR="003D7F60" w:rsidRPr="006D5521">
        <w:rPr>
          <w:rFonts w:ascii="Times New Roman" w:hAnsi="Times New Roman" w:cs="Times New Roman"/>
          <w:b/>
          <w:color w:val="002060"/>
          <w:sz w:val="24"/>
          <w:szCs w:val="24"/>
        </w:rPr>
        <w:t>Kabul</w:t>
      </w:r>
      <w:r w:rsidR="003D7F60">
        <w:rPr>
          <w:rFonts w:ascii="Times New Roman" w:hAnsi="Times New Roman" w:cs="Times New Roman"/>
          <w:b/>
          <w:color w:val="002060"/>
          <w:sz w:val="24"/>
          <w:szCs w:val="24"/>
        </w:rPr>
        <w:t xml:space="preserve">ü, Önceki Öğrenmenin Tanınması </w:t>
      </w:r>
      <w:r w:rsidR="002E233F">
        <w:rPr>
          <w:rFonts w:ascii="Times New Roman" w:hAnsi="Times New Roman" w:cs="Times New Roman"/>
          <w:b/>
          <w:color w:val="002060"/>
          <w:sz w:val="24"/>
          <w:szCs w:val="24"/>
        </w:rPr>
        <w:t>v</w:t>
      </w:r>
      <w:r w:rsidR="003D7F60" w:rsidRPr="006D5521">
        <w:rPr>
          <w:rFonts w:ascii="Times New Roman" w:hAnsi="Times New Roman" w:cs="Times New Roman"/>
          <w:b/>
          <w:color w:val="002060"/>
          <w:sz w:val="24"/>
          <w:szCs w:val="24"/>
        </w:rPr>
        <w:t xml:space="preserve">e Kredilendirilmesi </w:t>
      </w:r>
    </w:p>
    <w:p w14:paraId="14CC0D29" w14:textId="043F559D" w:rsidR="006D5521" w:rsidRPr="00D85E9D" w:rsidRDefault="00D85E9D" w:rsidP="00D85E9D">
      <w:pPr>
        <w:spacing w:line="276" w:lineRule="auto"/>
        <w:jc w:val="both"/>
        <w:rPr>
          <w:rFonts w:ascii="Times New Roman" w:hAnsi="Times New Roman" w:cs="Times New Roman"/>
          <w:sz w:val="24"/>
          <w:szCs w:val="24"/>
        </w:rPr>
      </w:pPr>
      <w:r w:rsidRPr="00D85E9D">
        <w:rPr>
          <w:rFonts w:ascii="Times New Roman" w:hAnsi="Times New Roman" w:cs="Times New Roman"/>
          <w:sz w:val="24"/>
          <w:szCs w:val="24"/>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D85E9D">
        <w:rPr>
          <w:rFonts w:ascii="Times New Roman" w:hAnsi="Times New Roman" w:cs="Times New Roman"/>
          <w:sz w:val="24"/>
          <w:szCs w:val="24"/>
        </w:rPr>
        <w:t>Uluslararasılaşma</w:t>
      </w:r>
      <w:proofErr w:type="spellEnd"/>
      <w:r w:rsidRPr="00D85E9D">
        <w:rPr>
          <w:rFonts w:ascii="Times New Roman" w:hAnsi="Times New Roman" w:cs="Times New Roman"/>
          <w:sz w:val="24"/>
          <w:szCs w:val="24"/>
        </w:rPr>
        <w:t xml:space="preserve"> politikasına paralel hareketlilik destekleri, öğrenciyi teşvik, kolaylaştırıcı önlemler bulunmaktadır ve hareketlilikte kredi kaybı olmaması yönünde uygulamalar vardır.</w:t>
      </w:r>
    </w:p>
    <w:p w14:paraId="7B893D88" w14:textId="77777777" w:rsidR="00D85E9D" w:rsidRDefault="006D5521"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D85E9D">
        <w:rPr>
          <w:rFonts w:ascii="Times New Roman" w:hAnsi="Times New Roman" w:cs="Times New Roman"/>
          <w:b/>
          <w:i/>
          <w:iCs/>
          <w:color w:val="C00000"/>
          <w:sz w:val="24"/>
          <w:szCs w:val="26"/>
        </w:rPr>
        <w:t>3</w:t>
      </w:r>
    </w:p>
    <w:p w14:paraId="73218E4C" w14:textId="5B0A83DD" w:rsidR="006D5521" w:rsidRPr="00D85E9D" w:rsidRDefault="00D85E9D"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D85E9D">
        <w:rPr>
          <w:rFonts w:ascii="Times New Roman" w:hAnsi="Times New Roman" w:cs="Times New Roman"/>
          <w:sz w:val="24"/>
          <w:szCs w:val="24"/>
        </w:rPr>
        <w:t>Kurumun genelinde öğrenci kabulü, önceki öğrenmenin tanınması ve kredilendirilmesine ilişkin planlar dahilinde uygulamalar bulunmaktadır.</w:t>
      </w:r>
    </w:p>
    <w:p w14:paraId="2B1CDE0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7C53D0E3" w14:textId="40F4220D" w:rsidR="00D85E9D" w:rsidRDefault="005B7A46" w:rsidP="00D85E9D">
      <w:pPr>
        <w:shd w:val="clear" w:color="auto" w:fill="FFFFFF" w:themeFill="background1"/>
        <w:spacing w:before="120" w:after="120" w:line="240" w:lineRule="auto"/>
        <w:ind w:left="720"/>
        <w:contextualSpacing/>
        <w:jc w:val="both"/>
        <w:rPr>
          <w:rFonts w:ascii="Times New Roman" w:hAnsi="Times New Roman" w:cs="Times New Roman"/>
          <w:sz w:val="24"/>
        </w:rPr>
      </w:pPr>
      <w:hyperlink r:id="rId53" w:history="1">
        <w:r w:rsidR="00D85E9D" w:rsidRPr="001E2CB9">
          <w:rPr>
            <w:rStyle w:val="Kpr"/>
            <w:rFonts w:ascii="Times New Roman" w:hAnsi="Times New Roman" w:cs="Times New Roman"/>
            <w:sz w:val="24"/>
          </w:rPr>
          <w:t>https://oidb.ardahan.edu.tr/tr/page/mevzuat/9321</w:t>
        </w:r>
      </w:hyperlink>
    </w:p>
    <w:p w14:paraId="489E2937" w14:textId="77777777" w:rsidR="00D85E9D" w:rsidRPr="006D5521" w:rsidRDefault="00D85E9D" w:rsidP="00D85E9D">
      <w:pPr>
        <w:shd w:val="clear" w:color="auto" w:fill="FFFFFF" w:themeFill="background1"/>
        <w:spacing w:before="120" w:after="120" w:line="240" w:lineRule="auto"/>
        <w:ind w:left="720"/>
        <w:contextualSpacing/>
        <w:jc w:val="both"/>
        <w:rPr>
          <w:rFonts w:ascii="Times New Roman" w:hAnsi="Times New Roman" w:cs="Times New Roman"/>
          <w:sz w:val="24"/>
        </w:rPr>
      </w:pPr>
    </w:p>
    <w:p w14:paraId="72AEE6FD" w14:textId="0DFC299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B.2.4. Yeterliliklerin </w:t>
      </w:r>
      <w:r w:rsidR="003D7F60">
        <w:rPr>
          <w:rFonts w:ascii="Times New Roman" w:hAnsi="Times New Roman" w:cs="Times New Roman"/>
          <w:b/>
          <w:color w:val="002060"/>
          <w:sz w:val="24"/>
          <w:szCs w:val="24"/>
        </w:rPr>
        <w:t>Sertifikalandırılması v</w:t>
      </w:r>
      <w:r w:rsidR="003D7F60" w:rsidRPr="006D5521">
        <w:rPr>
          <w:rFonts w:ascii="Times New Roman" w:hAnsi="Times New Roman" w:cs="Times New Roman"/>
          <w:b/>
          <w:color w:val="002060"/>
          <w:sz w:val="24"/>
          <w:szCs w:val="24"/>
        </w:rPr>
        <w:t xml:space="preserve">e Diploma </w:t>
      </w:r>
    </w:p>
    <w:p w14:paraId="3AE07B8F" w14:textId="22901F51" w:rsidR="006D5521" w:rsidRPr="00994A6E" w:rsidRDefault="00994A6E" w:rsidP="00994A6E">
      <w:pPr>
        <w:shd w:val="clear" w:color="auto" w:fill="FFFFFF" w:themeFill="background1"/>
        <w:spacing w:before="120" w:after="120" w:line="276" w:lineRule="auto"/>
        <w:jc w:val="both"/>
        <w:rPr>
          <w:rFonts w:ascii="Times New Roman" w:hAnsi="Times New Roman" w:cs="Times New Roman"/>
          <w:sz w:val="24"/>
          <w:szCs w:val="24"/>
        </w:rPr>
      </w:pPr>
      <w:r w:rsidRPr="00994A6E">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50F0FC55" w14:textId="6834D152"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lastRenderedPageBreak/>
        <w:t xml:space="preserve">Olgunluk Düzeyi: </w:t>
      </w:r>
      <w:r w:rsidR="00994A6E">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4D4F1B1E" w14:textId="0DA5C048" w:rsidR="00994A6E" w:rsidRPr="00994A6E" w:rsidRDefault="00994A6E" w:rsidP="00994A6E">
      <w:pPr>
        <w:shd w:val="clear" w:color="auto" w:fill="FFFFFF" w:themeFill="background1"/>
        <w:spacing w:before="120" w:after="120" w:line="276" w:lineRule="auto"/>
        <w:rPr>
          <w:rFonts w:ascii="Times New Roman" w:hAnsi="Times New Roman" w:cs="Times New Roman"/>
          <w:b/>
          <w:i/>
          <w:iCs/>
          <w:color w:val="C00000"/>
          <w:sz w:val="24"/>
          <w:szCs w:val="24"/>
        </w:rPr>
      </w:pPr>
      <w:r w:rsidRPr="00994A6E">
        <w:rPr>
          <w:rFonts w:ascii="Times New Roman" w:hAnsi="Times New Roman" w:cs="Times New Roman"/>
          <w:sz w:val="24"/>
          <w:szCs w:val="24"/>
        </w:rPr>
        <w:t>Kurumun genelinde diploma onayı ve diğer yeterliliklerin sertifikalandırılmasın a ilişkin uygulamalar bulunmaktadır.</w:t>
      </w:r>
    </w:p>
    <w:p w14:paraId="3C4A0F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03D0C8E"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B.2.4.1. https://www.ardahan.edu.tr/arama.aspx?q=sertifika+programlar%C4%B1</w:t>
      </w:r>
    </w:p>
    <w:p w14:paraId="411750EB"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B.2.4.2. https://ubys.ardahan.edu.tr/CEM/Application/Participant/Programs</w:t>
      </w:r>
    </w:p>
    <w:p w14:paraId="44351C86" w14:textId="77777777" w:rsidR="00994A6E" w:rsidRDefault="006D5521" w:rsidP="00994A6E">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B.3. Öğrenme Kaynakları ve Akademik Destek Hizmetleri</w:t>
      </w:r>
    </w:p>
    <w:p w14:paraId="4D8CA574" w14:textId="6446F9A7"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B.3.1. Öğrenme </w:t>
      </w:r>
      <w:r w:rsidR="003D7F60">
        <w:rPr>
          <w:rFonts w:ascii="Times New Roman" w:hAnsi="Times New Roman" w:cs="Times New Roman"/>
          <w:b/>
          <w:color w:val="002060"/>
          <w:sz w:val="24"/>
          <w:szCs w:val="24"/>
        </w:rPr>
        <w:t>Ortam v</w:t>
      </w:r>
      <w:r w:rsidR="003D7F60" w:rsidRPr="006D5521">
        <w:rPr>
          <w:rFonts w:ascii="Times New Roman" w:hAnsi="Times New Roman" w:cs="Times New Roman"/>
          <w:b/>
          <w:color w:val="002060"/>
          <w:sz w:val="24"/>
          <w:szCs w:val="24"/>
        </w:rPr>
        <w:t xml:space="preserve">e Kaynakları </w:t>
      </w:r>
    </w:p>
    <w:p w14:paraId="00099AA8" w14:textId="47F3C86E" w:rsidR="00994A6E" w:rsidRPr="00994A6E" w:rsidRDefault="00994A6E" w:rsidP="005C5E06">
      <w:pPr>
        <w:shd w:val="clear" w:color="auto" w:fill="FFFFFF" w:themeFill="background1"/>
        <w:spacing w:before="120" w:after="120" w:line="276" w:lineRule="auto"/>
        <w:jc w:val="both"/>
        <w:rPr>
          <w:rFonts w:ascii="Times New Roman" w:hAnsi="Times New Roman" w:cs="Times New Roman"/>
          <w:b/>
          <w:color w:val="002060"/>
          <w:sz w:val="24"/>
          <w:szCs w:val="24"/>
        </w:rPr>
      </w:pPr>
      <w:r w:rsidRPr="00994A6E">
        <w:rPr>
          <w:rFonts w:ascii="Times New Roman" w:hAnsi="Times New Roman" w:cs="Times New Roman"/>
          <w:sz w:val="24"/>
          <w:szCs w:val="24"/>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w:t>
      </w:r>
      <w:proofErr w:type="spellStart"/>
      <w:r w:rsidRPr="00994A6E">
        <w:rPr>
          <w:rFonts w:ascii="Times New Roman" w:hAnsi="Times New Roman" w:cs="Times New Roman"/>
          <w:sz w:val="24"/>
          <w:szCs w:val="24"/>
        </w:rPr>
        <w:t>hizmetiçi</w:t>
      </w:r>
      <w:proofErr w:type="spellEnd"/>
      <w:r w:rsidRPr="00994A6E">
        <w:rPr>
          <w:rFonts w:ascii="Times New Roman" w:hAnsi="Times New Roman" w:cs="Times New Roman"/>
          <w:sz w:val="24"/>
          <w:szCs w:val="24"/>
        </w:rPr>
        <w:t xml:space="preserve"> eğitim olanaklarına sahip bir öğrenme yönetim sistemi bulunmaktadır. Öğrenme ortamı ve kaynakları öğrenci-öğrenci, öğrenci</w:t>
      </w:r>
      <w:r>
        <w:rPr>
          <w:rFonts w:ascii="Times New Roman" w:hAnsi="Times New Roman" w:cs="Times New Roman"/>
          <w:sz w:val="24"/>
          <w:szCs w:val="24"/>
        </w:rPr>
        <w:t>-</w:t>
      </w:r>
      <w:r w:rsidRPr="00994A6E">
        <w:rPr>
          <w:rFonts w:ascii="Times New Roman" w:hAnsi="Times New Roman" w:cs="Times New Roman"/>
          <w:sz w:val="24"/>
          <w:szCs w:val="24"/>
        </w:rPr>
        <w:t>öğretim elemanı ve öğrenci-materyal etkileşimini geliştirmeye yönelmektedir.</w:t>
      </w:r>
    </w:p>
    <w:p w14:paraId="27B44183" w14:textId="7B9066F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sz w:val="24"/>
          <w:szCs w:val="24"/>
        </w:rPr>
        <w:t xml:space="preserve">. </w:t>
      </w:r>
    </w:p>
    <w:p w14:paraId="1964827E" w14:textId="77777777" w:rsidR="004503C9"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503C9">
        <w:rPr>
          <w:rFonts w:ascii="Times New Roman" w:hAnsi="Times New Roman" w:cs="Times New Roman"/>
          <w:b/>
          <w:i/>
          <w:iCs/>
          <w:color w:val="C00000"/>
          <w:sz w:val="24"/>
          <w:szCs w:val="26"/>
        </w:rPr>
        <w:t>3</w:t>
      </w:r>
    </w:p>
    <w:p w14:paraId="4942076B" w14:textId="2290E50B" w:rsidR="006D5521" w:rsidRPr="004503C9" w:rsidRDefault="004503C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503C9">
        <w:rPr>
          <w:rFonts w:ascii="Times New Roman" w:hAnsi="Times New Roman" w:cs="Times New Roman"/>
          <w:sz w:val="24"/>
          <w:szCs w:val="24"/>
        </w:rPr>
        <w:t>Kurumun genelinde öğrenme kaynaklarının yönetimi alana özgü koşullar, erişilebilirlik ve birimler arası denge gözetilerek gerçekleştirilmektedir.</w:t>
      </w:r>
    </w:p>
    <w:p w14:paraId="3E650C1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58C87B8"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B.3.1.1. https://lib.ardahan.edu.tr/yordam/</w:t>
      </w:r>
    </w:p>
    <w:p w14:paraId="3B3F89BE"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b/>
          <w:color w:val="002060"/>
          <w:sz w:val="24"/>
          <w:szCs w:val="24"/>
        </w:rPr>
      </w:pPr>
      <w:r w:rsidRPr="006D5521">
        <w:rPr>
          <w:rFonts w:ascii="Times New Roman" w:hAnsi="Times New Roman" w:cs="Times New Roman"/>
          <w:sz w:val="24"/>
        </w:rPr>
        <w:t>B.3.1.2. https://kutuphane.ardahan.edu.tr/</w:t>
      </w:r>
    </w:p>
    <w:p w14:paraId="0F940715"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p>
    <w:p w14:paraId="3CE067ED" w14:textId="03FB3C80" w:rsid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 B.3.2. Akademik </w:t>
      </w:r>
      <w:r w:rsidR="003D7F60" w:rsidRPr="006D5521">
        <w:rPr>
          <w:rFonts w:ascii="Times New Roman" w:hAnsi="Times New Roman" w:cs="Times New Roman"/>
          <w:b/>
          <w:color w:val="002060"/>
          <w:sz w:val="24"/>
          <w:szCs w:val="24"/>
        </w:rPr>
        <w:t xml:space="preserve">Destek Hizmetleri </w:t>
      </w:r>
    </w:p>
    <w:p w14:paraId="1AE8FA40" w14:textId="21479DE7" w:rsidR="004503C9" w:rsidRPr="004503C9" w:rsidRDefault="004503C9" w:rsidP="004503C9">
      <w:pPr>
        <w:shd w:val="clear" w:color="auto" w:fill="FFFFFF" w:themeFill="background1"/>
        <w:spacing w:before="120" w:after="120" w:line="276" w:lineRule="auto"/>
        <w:jc w:val="both"/>
        <w:rPr>
          <w:rFonts w:ascii="Times New Roman" w:hAnsi="Times New Roman" w:cs="Times New Roman"/>
          <w:b/>
          <w:color w:val="002060"/>
          <w:sz w:val="24"/>
          <w:szCs w:val="24"/>
        </w:rPr>
      </w:pPr>
      <w:r w:rsidRPr="004503C9">
        <w:rPr>
          <w:rFonts w:ascii="Times New Roman" w:hAnsi="Times New Roman" w:cs="Times New Roman"/>
          <w:sz w:val="24"/>
          <w:szCs w:val="24"/>
        </w:rPr>
        <w:t xml:space="preserve">Öğrencinin akademik gelişimini takip eden, yön gösteren, akademik sorunlarına ve kariyer planlamasına destek olan bir danışman öğretim üyesi bulunmaktadır. Danışmanlık sistemi öğrenci </w:t>
      </w:r>
      <w:proofErr w:type="spellStart"/>
      <w:r w:rsidRPr="004503C9">
        <w:rPr>
          <w:rFonts w:ascii="Times New Roman" w:hAnsi="Times New Roman" w:cs="Times New Roman"/>
          <w:sz w:val="24"/>
          <w:szCs w:val="24"/>
        </w:rPr>
        <w:t>portfolyosu</w:t>
      </w:r>
      <w:proofErr w:type="spellEnd"/>
      <w:r w:rsidRPr="004503C9">
        <w:rPr>
          <w:rFonts w:ascii="Times New Roman" w:hAnsi="Times New Roman" w:cs="Times New Roman"/>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7B172D7E" w14:textId="00785913"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6F2F59">
        <w:rPr>
          <w:rFonts w:ascii="Times New Roman" w:hAnsi="Times New Roman" w:cs="Times New Roman"/>
          <w:b/>
          <w:i/>
          <w:iCs/>
          <w:color w:val="C00000"/>
          <w:sz w:val="24"/>
          <w:szCs w:val="26"/>
        </w:rPr>
        <w:t>3</w:t>
      </w:r>
    </w:p>
    <w:p w14:paraId="37B50367" w14:textId="6186F698" w:rsidR="006F2F59" w:rsidRPr="006F2F59" w:rsidRDefault="006F2F59" w:rsidP="006F2F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6F2F59">
        <w:rPr>
          <w:rFonts w:ascii="Times New Roman" w:hAnsi="Times New Roman" w:cs="Times New Roman"/>
          <w:sz w:val="24"/>
          <w:szCs w:val="24"/>
        </w:rPr>
        <w:lastRenderedPageBreak/>
        <w:t>Kurumda öğrencilerin akademik gelişim ve kariyer planlamasına yönelik destek hizmetleri tanımlı ilke ve kurallar dahilinde yürütülmektedir.</w:t>
      </w:r>
    </w:p>
    <w:p w14:paraId="06B7CDA3" w14:textId="5BADDAF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58AA19"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B.3.2.1. https://kpmi.ardahan.edu.tr/tr/page/kariyer-planlama-ve-gelistirme/15471</w:t>
      </w:r>
    </w:p>
    <w:p w14:paraId="688270A6"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B.3.2.2. https://kpmi.ardahan.edu.tr/</w:t>
      </w:r>
    </w:p>
    <w:p w14:paraId="6F287BE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F262076" w14:textId="10762499"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B.3.3. Tesis ve A</w:t>
      </w:r>
      <w:r w:rsidR="006D5521" w:rsidRPr="006D5521">
        <w:rPr>
          <w:rFonts w:ascii="Times New Roman" w:hAnsi="Times New Roman" w:cs="Times New Roman"/>
          <w:b/>
          <w:color w:val="002060"/>
          <w:sz w:val="24"/>
          <w:szCs w:val="24"/>
        </w:rPr>
        <w:t xml:space="preserve">ltyapılar </w:t>
      </w:r>
    </w:p>
    <w:p w14:paraId="71B7D31E" w14:textId="1E3EC8B4" w:rsidR="006F2F59" w:rsidRPr="00ED1608" w:rsidRDefault="00ED1608" w:rsidP="005C5E06">
      <w:pPr>
        <w:shd w:val="clear" w:color="auto" w:fill="FFFFFF" w:themeFill="background1"/>
        <w:spacing w:before="120" w:after="120" w:line="276" w:lineRule="auto"/>
        <w:jc w:val="both"/>
        <w:rPr>
          <w:rFonts w:ascii="Times New Roman" w:hAnsi="Times New Roman" w:cs="Times New Roman"/>
          <w:sz w:val="24"/>
          <w:szCs w:val="24"/>
        </w:rPr>
      </w:pPr>
      <w:r w:rsidRPr="00ED1608">
        <w:rPr>
          <w:rFonts w:ascii="Times New Roman" w:hAnsi="Times New Roman" w:cs="Times New Roman"/>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14:paraId="03588632" w14:textId="18576455"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ED1608">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6BB0D2BD" w14:textId="23964F17" w:rsidR="00ED1608" w:rsidRPr="00ED1608" w:rsidRDefault="00ED1608"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D1608">
        <w:rPr>
          <w:rFonts w:ascii="Times New Roman" w:hAnsi="Times New Roman" w:cs="Times New Roman"/>
          <w:sz w:val="24"/>
          <w:szCs w:val="24"/>
        </w:rPr>
        <w:t>Tesis ve altyapının kullanımı izlenmekte ve ihtiyaçlar doğrultusunda iyileştirilmektedir.</w:t>
      </w:r>
    </w:p>
    <w:p w14:paraId="68A5EBED"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1E9FDA6D" w14:textId="01DCBC60" w:rsidR="00BF5189"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B.3.3.1. </w:t>
      </w:r>
      <w:r w:rsidR="00BF5189">
        <w:rPr>
          <w:rFonts w:ascii="Times New Roman" w:hAnsi="Times New Roman" w:cs="Times New Roman"/>
          <w:sz w:val="24"/>
        </w:rPr>
        <w:t>ARÜ Sağlık Kültür Daire Başkanlığı</w:t>
      </w:r>
    </w:p>
    <w:p w14:paraId="4058CEC5" w14:textId="11FEDA50" w:rsidR="006D5521" w:rsidRDefault="005B7A46" w:rsidP="00BF5189">
      <w:pPr>
        <w:shd w:val="clear" w:color="auto" w:fill="FFFFFF" w:themeFill="background1"/>
        <w:spacing w:before="120" w:after="120" w:line="240" w:lineRule="auto"/>
        <w:ind w:left="720"/>
        <w:contextualSpacing/>
        <w:jc w:val="both"/>
        <w:rPr>
          <w:rFonts w:ascii="Times New Roman" w:hAnsi="Times New Roman" w:cs="Times New Roman"/>
          <w:sz w:val="24"/>
        </w:rPr>
      </w:pPr>
      <w:hyperlink r:id="rId54" w:history="1">
        <w:r w:rsidR="00BF5189" w:rsidRPr="001E2CB9">
          <w:rPr>
            <w:rStyle w:val="Kpr"/>
            <w:rFonts w:ascii="Times New Roman" w:hAnsi="Times New Roman" w:cs="Times New Roman"/>
            <w:sz w:val="24"/>
          </w:rPr>
          <w:t>https://sksdb.ardahan.edu.tr/</w:t>
        </w:r>
      </w:hyperlink>
    </w:p>
    <w:p w14:paraId="2931754E" w14:textId="77777777" w:rsidR="00BF5189" w:rsidRPr="006D5521" w:rsidRDefault="00BF5189" w:rsidP="00BF5189">
      <w:pPr>
        <w:shd w:val="clear" w:color="auto" w:fill="FFFFFF" w:themeFill="background1"/>
        <w:spacing w:before="120" w:after="120" w:line="240" w:lineRule="auto"/>
        <w:ind w:left="720"/>
        <w:contextualSpacing/>
        <w:jc w:val="both"/>
        <w:rPr>
          <w:rFonts w:ascii="Times New Roman" w:hAnsi="Times New Roman" w:cs="Times New Roman"/>
          <w:sz w:val="24"/>
        </w:rPr>
      </w:pPr>
    </w:p>
    <w:p w14:paraId="0B84874B" w14:textId="457E6C9E"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B.3.4. Dezavantajlı G</w:t>
      </w:r>
      <w:r w:rsidR="006D5521" w:rsidRPr="006D5521">
        <w:rPr>
          <w:rFonts w:ascii="Times New Roman" w:hAnsi="Times New Roman" w:cs="Times New Roman"/>
          <w:b/>
          <w:color w:val="002060"/>
          <w:sz w:val="24"/>
          <w:szCs w:val="24"/>
        </w:rPr>
        <w:t xml:space="preserve">ruplar </w:t>
      </w:r>
    </w:p>
    <w:p w14:paraId="6F64291F" w14:textId="4EEE77CA" w:rsidR="00BF5189" w:rsidRPr="00BF5189" w:rsidRDefault="00BF5189" w:rsidP="00BF5189">
      <w:pPr>
        <w:spacing w:line="276" w:lineRule="auto"/>
        <w:jc w:val="both"/>
        <w:rPr>
          <w:rFonts w:ascii="Times New Roman" w:hAnsi="Times New Roman" w:cs="Times New Roman"/>
          <w:sz w:val="24"/>
          <w:szCs w:val="24"/>
        </w:rPr>
      </w:pPr>
      <w:r w:rsidRPr="00BF5189">
        <w:rPr>
          <w:rFonts w:ascii="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1C535875" w14:textId="77777777" w:rsidR="006D5521" w:rsidRPr="006D5521" w:rsidRDefault="006D5521" w:rsidP="00BF5189">
      <w:pPr>
        <w:spacing w:line="276" w:lineRule="auto"/>
        <w:jc w:val="both"/>
        <w:rPr>
          <w:rFonts w:ascii="Times New Roman" w:hAnsi="Times New Roman" w:cs="Times New Roman"/>
          <w:sz w:val="24"/>
          <w:szCs w:val="24"/>
        </w:rPr>
      </w:pPr>
      <w:r w:rsidRPr="006D5521">
        <w:rPr>
          <w:rFonts w:ascii="Times New Roman" w:hAnsi="Times New Roman" w:cs="Times New Roman"/>
          <w:sz w:val="24"/>
          <w:szCs w:val="24"/>
        </w:rPr>
        <w:t>Üniversite yerleşkelerinde ihtiyaçlar doğrultusunda engelsiz üniversite uygulamaları bulunmaktadır. Bu grupların eğitim olanaklarına erişimi izlenmekte ve geri bildirimleri doğrultusunda iyileştirilmektedir.</w:t>
      </w:r>
    </w:p>
    <w:p w14:paraId="44755300" w14:textId="3F88D87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BF5189">
        <w:rPr>
          <w:rFonts w:ascii="Times New Roman" w:hAnsi="Times New Roman" w:cs="Times New Roman"/>
          <w:b/>
          <w:i/>
          <w:iCs/>
          <w:color w:val="C00000"/>
          <w:sz w:val="24"/>
          <w:szCs w:val="26"/>
        </w:rPr>
        <w:t>4</w:t>
      </w:r>
    </w:p>
    <w:p w14:paraId="7FE64AFD" w14:textId="28B0A8A8" w:rsidR="00BF5189" w:rsidRPr="00BF5189" w:rsidRDefault="00BF5189" w:rsidP="00BF518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BF5189">
        <w:rPr>
          <w:rFonts w:ascii="Times New Roman" w:hAnsi="Times New Roman" w:cs="Times New Roman"/>
          <w:sz w:val="24"/>
          <w:szCs w:val="24"/>
        </w:rPr>
        <w:t>Dezavantajlı grupların eğitim olanaklarına erişimine yönelik uygulamalar izlenmekte ve dezavantajlı grupların görüşleri de alınarak iyileştirilmektedir.</w:t>
      </w:r>
    </w:p>
    <w:p w14:paraId="225EEAAF"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E5E0B73"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B.3.4.1. https://www.ardahan.edu.tr/arama.aspx?q=engelsiz</w:t>
      </w:r>
    </w:p>
    <w:p w14:paraId="68EA0661" w14:textId="46AD4F65"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B.3.4.2.https://sksdb.ardahan.edu.tr/tr/page/psikolojik-danismanlik-ve-rehberlik-hizmetleri/9267</w:t>
      </w:r>
    </w:p>
    <w:p w14:paraId="01CBBC1F" w14:textId="33D23AA1" w:rsidR="00BF5189" w:rsidRPr="006D5521" w:rsidRDefault="00BF5189"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https://www.ardahan.edu.tr/arama.aspx?q=engelli+%C3%B6%C4%9Frenci</w:t>
      </w:r>
    </w:p>
    <w:p w14:paraId="393981AD" w14:textId="77777777" w:rsidR="00F8077D" w:rsidRDefault="00F8077D"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5039BA4" w14:textId="7CED5DEE"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B.3.5. Sosyal, Kültürel ve Sportif F</w:t>
      </w:r>
      <w:r w:rsidR="006D5521" w:rsidRPr="006D5521">
        <w:rPr>
          <w:rFonts w:ascii="Times New Roman" w:hAnsi="Times New Roman" w:cs="Times New Roman"/>
          <w:b/>
          <w:color w:val="002060"/>
          <w:sz w:val="24"/>
          <w:szCs w:val="24"/>
        </w:rPr>
        <w:t xml:space="preserve">aaliyetler </w:t>
      </w:r>
    </w:p>
    <w:p w14:paraId="102CAB82" w14:textId="3858B212" w:rsidR="007F6586" w:rsidRPr="007F6586" w:rsidRDefault="007F6586" w:rsidP="007F6586">
      <w:pPr>
        <w:spacing w:before="280" w:after="280" w:line="276" w:lineRule="auto"/>
        <w:jc w:val="both"/>
        <w:rPr>
          <w:rFonts w:ascii="Times New Roman" w:hAnsi="Times New Roman" w:cs="Times New Roman"/>
          <w:sz w:val="24"/>
          <w:szCs w:val="24"/>
        </w:rPr>
      </w:pPr>
      <w:r w:rsidRPr="007F6586">
        <w:rPr>
          <w:rFonts w:ascii="Times New Roman" w:hAnsi="Times New Roman" w:cs="Times New Roman"/>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3D1DBD74" w14:textId="0A8CD217"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p>
    <w:p w14:paraId="57648449" w14:textId="3E1C361A"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Sosyal, kültürel ve sportif faaliyet mekanizmaları izlenmekte, ihtiyaçlar/talepler doğrultusunda faaliyetler çeşitlendirilmekte ve iyileştirilmektedir.</w:t>
      </w:r>
    </w:p>
    <w:p w14:paraId="636B1E8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1F7F2059" w14:textId="65B0A067"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B.3.5.1. </w:t>
      </w:r>
      <w:hyperlink r:id="rId55" w:history="1">
        <w:r w:rsidR="007F6586" w:rsidRPr="001E2CB9">
          <w:rPr>
            <w:rStyle w:val="Kpr"/>
            <w:rFonts w:ascii="Times New Roman" w:hAnsi="Times New Roman" w:cs="Times New Roman"/>
            <w:sz w:val="24"/>
          </w:rPr>
          <w:t>https://sksdb.ardahan.edu.tr/</w:t>
        </w:r>
      </w:hyperlink>
    </w:p>
    <w:p w14:paraId="6B08C11C"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B.3.5.2. </w:t>
      </w:r>
      <w:hyperlink r:id="rId56" w:history="1">
        <w:r w:rsidRPr="006D5521">
          <w:rPr>
            <w:rFonts w:ascii="Times New Roman" w:hAnsi="Times New Roman" w:cs="Times New Roman"/>
            <w:color w:val="0563C1" w:themeColor="hyperlink"/>
            <w:sz w:val="24"/>
            <w:u w:val="single"/>
          </w:rPr>
          <w:t>https://sksdb.ardahan.edu.tr/tr/page/ogrenci-kulupleri/9261</w:t>
        </w:r>
      </w:hyperlink>
    </w:p>
    <w:p w14:paraId="49E533A7" w14:textId="4E4E25C7"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B.3.5.3.</w:t>
      </w:r>
      <w:r w:rsidR="00DC2EFA">
        <w:rPr>
          <w:rFonts w:ascii="Times New Roman" w:hAnsi="Times New Roman" w:cs="Times New Roman"/>
          <w:sz w:val="24"/>
        </w:rPr>
        <w:t xml:space="preserve"> </w:t>
      </w:r>
      <w:hyperlink r:id="rId57" w:history="1">
        <w:r w:rsidR="007F6586" w:rsidRPr="001E2CB9">
          <w:rPr>
            <w:rStyle w:val="Kpr"/>
            <w:rFonts w:ascii="Times New Roman" w:hAnsi="Times New Roman" w:cs="Times New Roman"/>
            <w:sz w:val="24"/>
          </w:rPr>
          <w:t>https://sksdb.ardahan.edu.tr/tr/page/yemekhane-kartli-gecis-sistemi/9269</w:t>
        </w:r>
      </w:hyperlink>
    </w:p>
    <w:p w14:paraId="78FB5778" w14:textId="1FE4DCCC" w:rsidR="006D5521" w:rsidRDefault="00DC2EFA"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B.3.5.4. </w:t>
      </w:r>
      <w:hyperlink r:id="rId58" w:history="1">
        <w:r w:rsidR="007F6586" w:rsidRPr="001E2CB9">
          <w:rPr>
            <w:rStyle w:val="Kpr"/>
            <w:rFonts w:ascii="Times New Roman" w:hAnsi="Times New Roman" w:cs="Times New Roman"/>
            <w:sz w:val="24"/>
          </w:rPr>
          <w:t>https://sksdb.ardahan.edu.tr/tr/page/yari-olimpik-yuzme-havuzu/9416</w:t>
        </w:r>
      </w:hyperlink>
    </w:p>
    <w:p w14:paraId="178FA9F9" w14:textId="77777777" w:rsidR="007F6586" w:rsidRPr="006D5521" w:rsidRDefault="007F6586" w:rsidP="007F6586">
      <w:pPr>
        <w:shd w:val="clear" w:color="auto" w:fill="FFFFFF" w:themeFill="background1"/>
        <w:spacing w:before="120" w:after="120" w:line="240" w:lineRule="auto"/>
        <w:ind w:left="720"/>
        <w:contextualSpacing/>
        <w:jc w:val="both"/>
        <w:rPr>
          <w:rFonts w:ascii="Times New Roman" w:hAnsi="Times New Roman" w:cs="Times New Roman"/>
          <w:sz w:val="24"/>
        </w:rPr>
      </w:pPr>
    </w:p>
    <w:p w14:paraId="5D579393" w14:textId="44066D3A" w:rsid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B.4. Öğretim Kadrosu</w:t>
      </w:r>
    </w:p>
    <w:p w14:paraId="424EC5BF" w14:textId="3C341384"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B.4.1. Atama, Yükseltme ve Görevlendirme K</w:t>
      </w:r>
      <w:r w:rsidR="006D5521" w:rsidRPr="006D5521">
        <w:rPr>
          <w:rFonts w:ascii="Times New Roman" w:hAnsi="Times New Roman" w:cs="Times New Roman"/>
          <w:b/>
          <w:color w:val="002060"/>
          <w:sz w:val="24"/>
          <w:szCs w:val="24"/>
        </w:rPr>
        <w:t xml:space="preserve">riterleri </w:t>
      </w:r>
    </w:p>
    <w:p w14:paraId="524D5BB3" w14:textId="77777777" w:rsidR="005A0415" w:rsidRPr="007F6586" w:rsidRDefault="005A0415" w:rsidP="005A0415">
      <w:pPr>
        <w:shd w:val="clear" w:color="auto" w:fill="FFFFFF" w:themeFill="background1"/>
        <w:spacing w:before="120" w:after="120" w:line="276" w:lineRule="auto"/>
        <w:jc w:val="both"/>
        <w:rPr>
          <w:rFonts w:ascii="Times New Roman" w:hAnsi="Times New Roman" w:cs="Times New Roman"/>
          <w:color w:val="8A0000"/>
          <w:sz w:val="24"/>
          <w:szCs w:val="24"/>
        </w:rPr>
      </w:pPr>
      <w:r w:rsidRPr="007F6586">
        <w:rPr>
          <w:rFonts w:ascii="Times New Roman" w:hAnsi="Times New Roman" w:cs="Times New Roman"/>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630514DD" w14:textId="67F2729A" w:rsidR="006D5521" w:rsidRDefault="006D5521" w:rsidP="006D5521">
      <w:pPr>
        <w:shd w:val="clear" w:color="auto" w:fill="FFFFFF" w:themeFill="background1"/>
        <w:spacing w:before="120" w:after="120" w:line="240" w:lineRule="auto"/>
        <w:jc w:val="both"/>
        <w:rPr>
          <w:rFonts w:ascii="Times New Roman" w:hAnsi="Times New Roman" w:cs="Times New Roman"/>
          <w:sz w:val="24"/>
          <w:szCs w:val="24"/>
        </w:rPr>
      </w:pPr>
      <w:r w:rsidRPr="006D5521">
        <w:rPr>
          <w:rFonts w:ascii="Times New Roman" w:hAnsi="Times New Roman" w:cs="Times New Roman"/>
          <w:sz w:val="24"/>
          <w:szCs w:val="24"/>
        </w:rPr>
        <w:t>Atama, yükseltme ve görevlendirme uygulamalarının sonuçları izlenmekte ve izlem sonuçları değerlendirilerek önlemler alınmaktadır.</w:t>
      </w:r>
    </w:p>
    <w:p w14:paraId="5B235CF4" w14:textId="76B1E2C4" w:rsidR="00E83C27" w:rsidRDefault="00E83C27" w:rsidP="006D5521">
      <w:pPr>
        <w:shd w:val="clear" w:color="auto" w:fill="FFFFFF" w:themeFill="background1"/>
        <w:spacing w:before="120" w:after="120" w:line="240" w:lineRule="auto"/>
        <w:jc w:val="both"/>
        <w:rPr>
          <w:rFonts w:ascii="Times New Roman" w:hAnsi="Times New Roman" w:cs="Times New Roman"/>
          <w:sz w:val="24"/>
          <w:szCs w:val="24"/>
        </w:rPr>
      </w:pPr>
    </w:p>
    <w:p w14:paraId="21556926" w14:textId="77777777" w:rsidR="00E83C27" w:rsidRPr="006D5521" w:rsidRDefault="00E83C27" w:rsidP="006D5521">
      <w:pPr>
        <w:shd w:val="clear" w:color="auto" w:fill="FFFFFF" w:themeFill="background1"/>
        <w:spacing w:before="120" w:after="120" w:line="240" w:lineRule="auto"/>
        <w:jc w:val="both"/>
        <w:rPr>
          <w:rFonts w:ascii="Times New Roman" w:hAnsi="Times New Roman" w:cs="Times New Roman"/>
          <w:sz w:val="24"/>
          <w:szCs w:val="24"/>
        </w:rPr>
      </w:pPr>
    </w:p>
    <w:p w14:paraId="54FE526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sz w:val="24"/>
        </w:rPr>
      </w:pPr>
    </w:p>
    <w:p w14:paraId="3BAB22E3" w14:textId="025BF891"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1D5B71EC" w14:textId="63875BFD"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Atama, yükseltme ve görevlendirme uygulamalarının sonuçları izlenmekte ve izlem sonuçları değerlendirilerek önlemler alınmaktadır.</w:t>
      </w:r>
    </w:p>
    <w:p w14:paraId="0006747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12AE216B" w14:textId="0B468661"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lastRenderedPageBreak/>
        <w:t xml:space="preserve">B.4.1.1. </w:t>
      </w:r>
      <w:hyperlink r:id="rId59" w:history="1">
        <w:r w:rsidR="00B02E86" w:rsidRPr="001E2CB9">
          <w:rPr>
            <w:rStyle w:val="Kpr"/>
            <w:rFonts w:ascii="Times New Roman" w:hAnsi="Times New Roman" w:cs="Times New Roman"/>
            <w:sz w:val="24"/>
          </w:rPr>
          <w:t>https://pedb.ardahan.edu.tr/tr/page/akademik-atamalar/9482</w:t>
        </w:r>
      </w:hyperlink>
    </w:p>
    <w:p w14:paraId="12E410C3" w14:textId="034D157D" w:rsidR="00B02E86" w:rsidRDefault="00B02E86"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B.4.1.2. </w:t>
      </w:r>
      <w:hyperlink r:id="rId60" w:history="1">
        <w:r w:rsidRPr="001E2CB9">
          <w:rPr>
            <w:rStyle w:val="Kpr"/>
            <w:rFonts w:ascii="Times New Roman" w:hAnsi="Times New Roman" w:cs="Times New Roman"/>
            <w:sz w:val="24"/>
          </w:rPr>
          <w:t>https://www.ardahan.edu.tr/upload/icerik/akademik_atama_kriterleri.pdf</w:t>
        </w:r>
      </w:hyperlink>
    </w:p>
    <w:p w14:paraId="5D6D530A" w14:textId="77777777" w:rsidR="00B02E86" w:rsidRPr="006D5521" w:rsidRDefault="00B02E86" w:rsidP="00B02E86">
      <w:pPr>
        <w:shd w:val="clear" w:color="auto" w:fill="FFFFFF" w:themeFill="background1"/>
        <w:spacing w:before="120" w:after="120" w:line="240" w:lineRule="auto"/>
        <w:ind w:left="720"/>
        <w:contextualSpacing/>
        <w:jc w:val="both"/>
        <w:rPr>
          <w:rFonts w:ascii="Times New Roman" w:hAnsi="Times New Roman" w:cs="Times New Roman"/>
          <w:sz w:val="24"/>
        </w:rPr>
      </w:pPr>
    </w:p>
    <w:p w14:paraId="3D44BDD8"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sz w:val="24"/>
        </w:rPr>
      </w:pPr>
    </w:p>
    <w:p w14:paraId="1133E2E7" w14:textId="407617E6"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B.4.2. Öğretim Yetkinlikleri ve G</w:t>
      </w:r>
      <w:r w:rsidR="006D5521" w:rsidRPr="006D5521">
        <w:rPr>
          <w:rFonts w:ascii="Times New Roman" w:hAnsi="Times New Roman" w:cs="Times New Roman"/>
          <w:b/>
          <w:color w:val="002060"/>
          <w:sz w:val="24"/>
          <w:szCs w:val="24"/>
        </w:rPr>
        <w:t xml:space="preserve">elişimi </w:t>
      </w:r>
    </w:p>
    <w:p w14:paraId="191FFE7C" w14:textId="09D97CA9" w:rsidR="0021603B" w:rsidRPr="005A0415" w:rsidRDefault="005A0415" w:rsidP="005A0415">
      <w:pPr>
        <w:shd w:val="clear" w:color="auto" w:fill="FFFFFF" w:themeFill="background1"/>
        <w:spacing w:before="120" w:after="120" w:line="276" w:lineRule="auto"/>
        <w:jc w:val="both"/>
        <w:rPr>
          <w:rFonts w:ascii="Times New Roman" w:hAnsi="Times New Roman" w:cs="Times New Roman"/>
          <w:b/>
          <w:color w:val="002060"/>
          <w:sz w:val="24"/>
          <w:szCs w:val="24"/>
        </w:rPr>
      </w:pPr>
      <w:r w:rsidRPr="005A0415">
        <w:rPr>
          <w:rFonts w:ascii="Times New Roman" w:hAnsi="Times New Roman" w:cs="Times New Roman"/>
          <w:sz w:val="24"/>
          <w:szCs w:val="24"/>
        </w:rPr>
        <w:t>Öğretim yetkinliği geliştirme süreçleri ihtiyaç analizleri temelinde planlanır, yaygın biçimde yürütülür ve etkililiği düzenli olarak izlenir.</w:t>
      </w:r>
      <w:r>
        <w:rPr>
          <w:rFonts w:ascii="Times New Roman" w:hAnsi="Times New Roman" w:cs="Times New Roman"/>
          <w:sz w:val="24"/>
          <w:szCs w:val="24"/>
        </w:rPr>
        <w:t xml:space="preserve"> </w:t>
      </w:r>
      <w:r w:rsidRPr="005A0415">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5A0415">
        <w:rPr>
          <w:rFonts w:ascii="Times New Roman" w:hAnsi="Times New Roman" w:cs="Times New Roman"/>
          <w:sz w:val="24"/>
          <w:szCs w:val="24"/>
        </w:rPr>
        <w:t>çalıştay</w:t>
      </w:r>
      <w:proofErr w:type="spellEnd"/>
      <w:r w:rsidRPr="005A0415">
        <w:rPr>
          <w:rFonts w:ascii="Times New Roman" w:hAnsi="Times New Roman" w:cs="Times New Roman"/>
          <w:sz w:val="24"/>
          <w:szCs w:val="24"/>
        </w:rPr>
        <w:t>, ders, seminer vb.) ve bunu üstlenecek/ gerçekleştirecek öğretme-öğrenme merkezi yapılanması vardır. Öğretim elemanlarının pedagojik ve teknolojik yeterlilikleri artırılmaktadır. Kurumun öğretim yetkinliği geliştirme performansı değerlendirilmektedir.</w:t>
      </w:r>
    </w:p>
    <w:p w14:paraId="7130591B" w14:textId="3F13C23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5A0415">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66D767FA" w14:textId="4467185E" w:rsidR="006D5521" w:rsidRPr="005A0415" w:rsidRDefault="005A0415" w:rsidP="005A0415">
      <w:pPr>
        <w:shd w:val="clear" w:color="auto" w:fill="FFFFFF" w:themeFill="background1"/>
        <w:spacing w:before="120" w:after="120" w:line="276" w:lineRule="auto"/>
        <w:jc w:val="both"/>
        <w:rPr>
          <w:rFonts w:ascii="Times New Roman" w:hAnsi="Times New Roman" w:cs="Times New Roman"/>
          <w:color w:val="002060"/>
          <w:sz w:val="24"/>
          <w:szCs w:val="24"/>
        </w:rPr>
      </w:pPr>
      <w:r w:rsidRPr="005A0415">
        <w:rPr>
          <w:rFonts w:ascii="Times New Roman" w:hAnsi="Times New Roman" w:cs="Times New Roman"/>
          <w:sz w:val="24"/>
          <w:szCs w:val="24"/>
        </w:rPr>
        <w:t>Kurumun genelinde öğretim elemanlarının öğretim yetkinliğini geliştirmek üzere uygulamalar vardır.</w:t>
      </w:r>
    </w:p>
    <w:p w14:paraId="70BCD5B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17606710" w14:textId="77777777" w:rsidR="006D5521" w:rsidRPr="006D5521" w:rsidRDefault="006D5521" w:rsidP="006D5521">
      <w:pPr>
        <w:spacing w:before="144" w:line="211" w:lineRule="auto"/>
        <w:ind w:left="100" w:firstLine="488"/>
        <w:rPr>
          <w:rFonts w:ascii="Arial" w:hAnsi="Arial"/>
          <w:i/>
          <w:sz w:val="19"/>
        </w:rPr>
      </w:pPr>
      <w:r w:rsidRPr="006D5521">
        <w:rPr>
          <w:rFonts w:ascii="Times New Roman" w:hAnsi="Times New Roman" w:cs="Times New Roman"/>
          <w:sz w:val="24"/>
        </w:rPr>
        <w:t xml:space="preserve">B.4.2.1. </w:t>
      </w:r>
      <w:r w:rsidRPr="006D5521">
        <w:rPr>
          <w:rFonts w:ascii="Times New Roman" w:hAnsi="Times New Roman" w:cs="Times New Roman"/>
          <w:w w:val="90"/>
          <w:sz w:val="24"/>
          <w:szCs w:val="24"/>
        </w:rPr>
        <w:t>Standart</w:t>
      </w:r>
      <w:r w:rsidRPr="006D5521">
        <w:rPr>
          <w:rFonts w:ascii="Times New Roman" w:hAnsi="Times New Roman" w:cs="Times New Roman"/>
          <w:spacing w:val="13"/>
          <w:w w:val="90"/>
          <w:sz w:val="24"/>
          <w:szCs w:val="24"/>
        </w:rPr>
        <w:t xml:space="preserve"> </w:t>
      </w:r>
      <w:r w:rsidRPr="006D5521">
        <w:rPr>
          <w:rFonts w:ascii="Times New Roman" w:hAnsi="Times New Roman" w:cs="Times New Roman"/>
          <w:w w:val="90"/>
          <w:sz w:val="24"/>
          <w:szCs w:val="24"/>
        </w:rPr>
        <w:t>uygulamalar</w:t>
      </w:r>
      <w:r w:rsidRPr="006D5521">
        <w:rPr>
          <w:rFonts w:ascii="Times New Roman" w:hAnsi="Times New Roman" w:cs="Times New Roman"/>
          <w:spacing w:val="12"/>
          <w:w w:val="90"/>
          <w:sz w:val="24"/>
          <w:szCs w:val="24"/>
        </w:rPr>
        <w:t xml:space="preserve"> </w:t>
      </w:r>
      <w:r w:rsidRPr="006D5521">
        <w:rPr>
          <w:rFonts w:ascii="Times New Roman" w:hAnsi="Times New Roman" w:cs="Times New Roman"/>
          <w:w w:val="90"/>
          <w:sz w:val="24"/>
          <w:szCs w:val="24"/>
        </w:rPr>
        <w:t>ve</w:t>
      </w:r>
      <w:r w:rsidRPr="006D5521">
        <w:rPr>
          <w:rFonts w:ascii="Times New Roman" w:hAnsi="Times New Roman" w:cs="Times New Roman"/>
          <w:spacing w:val="16"/>
          <w:w w:val="90"/>
          <w:sz w:val="24"/>
          <w:szCs w:val="24"/>
        </w:rPr>
        <w:t xml:space="preserve"> </w:t>
      </w:r>
      <w:r w:rsidRPr="006D5521">
        <w:rPr>
          <w:rFonts w:ascii="Times New Roman" w:hAnsi="Times New Roman" w:cs="Times New Roman"/>
          <w:w w:val="90"/>
          <w:sz w:val="24"/>
          <w:szCs w:val="24"/>
        </w:rPr>
        <w:t>mevzuatın</w:t>
      </w:r>
      <w:r w:rsidRPr="006D5521">
        <w:rPr>
          <w:rFonts w:ascii="Times New Roman" w:hAnsi="Times New Roman" w:cs="Times New Roman"/>
          <w:spacing w:val="16"/>
          <w:w w:val="90"/>
          <w:sz w:val="24"/>
          <w:szCs w:val="24"/>
        </w:rPr>
        <w:t xml:space="preserve"> </w:t>
      </w:r>
      <w:r w:rsidRPr="006D5521">
        <w:rPr>
          <w:rFonts w:ascii="Times New Roman" w:hAnsi="Times New Roman" w:cs="Times New Roman"/>
          <w:w w:val="90"/>
          <w:sz w:val="24"/>
          <w:szCs w:val="24"/>
        </w:rPr>
        <w:t>yanı</w:t>
      </w:r>
      <w:r w:rsidRPr="006D5521">
        <w:rPr>
          <w:rFonts w:ascii="Times New Roman" w:hAnsi="Times New Roman" w:cs="Times New Roman"/>
          <w:spacing w:val="12"/>
          <w:w w:val="90"/>
          <w:sz w:val="24"/>
          <w:szCs w:val="24"/>
        </w:rPr>
        <w:t xml:space="preserve"> </w:t>
      </w:r>
      <w:r w:rsidRPr="006D5521">
        <w:rPr>
          <w:rFonts w:ascii="Times New Roman" w:hAnsi="Times New Roman" w:cs="Times New Roman"/>
          <w:w w:val="90"/>
          <w:sz w:val="24"/>
          <w:szCs w:val="24"/>
        </w:rPr>
        <w:t>sıra;</w:t>
      </w:r>
      <w:r w:rsidRPr="006D5521">
        <w:rPr>
          <w:rFonts w:ascii="Times New Roman" w:hAnsi="Times New Roman" w:cs="Times New Roman"/>
          <w:spacing w:val="12"/>
          <w:w w:val="90"/>
          <w:sz w:val="24"/>
          <w:szCs w:val="24"/>
        </w:rPr>
        <w:t xml:space="preserve"> </w:t>
      </w:r>
      <w:r w:rsidRPr="006D5521">
        <w:rPr>
          <w:rFonts w:ascii="Times New Roman" w:hAnsi="Times New Roman" w:cs="Times New Roman"/>
          <w:w w:val="90"/>
          <w:sz w:val="24"/>
          <w:szCs w:val="24"/>
        </w:rPr>
        <w:t>kurumun</w:t>
      </w:r>
      <w:r w:rsidRPr="006D5521">
        <w:rPr>
          <w:rFonts w:ascii="Times New Roman" w:hAnsi="Times New Roman" w:cs="Times New Roman"/>
          <w:spacing w:val="16"/>
          <w:w w:val="90"/>
          <w:sz w:val="24"/>
          <w:szCs w:val="24"/>
        </w:rPr>
        <w:t xml:space="preserve"> </w:t>
      </w:r>
      <w:r w:rsidRPr="006D5521">
        <w:rPr>
          <w:rFonts w:ascii="Times New Roman" w:hAnsi="Times New Roman" w:cs="Times New Roman"/>
          <w:w w:val="90"/>
          <w:sz w:val="24"/>
          <w:szCs w:val="24"/>
        </w:rPr>
        <w:t>ihtiyaçları</w:t>
      </w:r>
      <w:r w:rsidRPr="006D5521">
        <w:rPr>
          <w:rFonts w:ascii="Times New Roman" w:hAnsi="Times New Roman" w:cs="Times New Roman"/>
          <w:spacing w:val="12"/>
          <w:w w:val="90"/>
          <w:sz w:val="24"/>
          <w:szCs w:val="24"/>
        </w:rPr>
        <w:t xml:space="preserve"> </w:t>
      </w:r>
      <w:r w:rsidRPr="006D5521">
        <w:rPr>
          <w:rFonts w:ascii="Times New Roman" w:hAnsi="Times New Roman" w:cs="Times New Roman"/>
          <w:w w:val="90"/>
          <w:sz w:val="24"/>
          <w:szCs w:val="24"/>
        </w:rPr>
        <w:t>doğrultusunda</w:t>
      </w:r>
      <w:r w:rsidRPr="006D5521">
        <w:rPr>
          <w:rFonts w:ascii="Times New Roman" w:hAnsi="Times New Roman" w:cs="Times New Roman"/>
          <w:spacing w:val="16"/>
          <w:w w:val="90"/>
          <w:sz w:val="24"/>
          <w:szCs w:val="24"/>
        </w:rPr>
        <w:t xml:space="preserve"> </w:t>
      </w:r>
      <w:r w:rsidRPr="006D5521">
        <w:rPr>
          <w:rFonts w:ascii="Times New Roman" w:hAnsi="Times New Roman" w:cs="Times New Roman"/>
          <w:w w:val="90"/>
          <w:sz w:val="24"/>
          <w:szCs w:val="24"/>
        </w:rPr>
        <w:t>geliştirdiği</w:t>
      </w:r>
      <w:r w:rsidRPr="006D5521">
        <w:rPr>
          <w:rFonts w:ascii="Times New Roman" w:hAnsi="Times New Roman" w:cs="Times New Roman"/>
          <w:spacing w:val="30"/>
          <w:w w:val="90"/>
          <w:sz w:val="24"/>
          <w:szCs w:val="24"/>
        </w:rPr>
        <w:t xml:space="preserve"> </w:t>
      </w:r>
      <w:r w:rsidRPr="006D5521">
        <w:rPr>
          <w:rFonts w:ascii="Times New Roman" w:hAnsi="Times New Roman" w:cs="Times New Roman"/>
          <w:w w:val="90"/>
          <w:sz w:val="24"/>
          <w:szCs w:val="24"/>
        </w:rPr>
        <w:t>özgün</w:t>
      </w:r>
      <w:r w:rsidRPr="006D5521">
        <w:rPr>
          <w:rFonts w:ascii="Times New Roman" w:hAnsi="Times New Roman" w:cs="Times New Roman"/>
          <w:spacing w:val="16"/>
          <w:w w:val="90"/>
          <w:sz w:val="24"/>
          <w:szCs w:val="24"/>
        </w:rPr>
        <w:t xml:space="preserve"> </w:t>
      </w:r>
      <w:r w:rsidRPr="006D5521">
        <w:rPr>
          <w:rFonts w:ascii="Times New Roman" w:hAnsi="Times New Roman" w:cs="Times New Roman"/>
          <w:w w:val="90"/>
          <w:sz w:val="24"/>
          <w:szCs w:val="24"/>
        </w:rPr>
        <w:t>yaklaşım</w:t>
      </w:r>
      <w:r w:rsidRPr="006D5521">
        <w:rPr>
          <w:rFonts w:ascii="Times New Roman" w:hAnsi="Times New Roman" w:cs="Times New Roman"/>
          <w:spacing w:val="22"/>
          <w:w w:val="90"/>
          <w:sz w:val="24"/>
          <w:szCs w:val="24"/>
        </w:rPr>
        <w:t xml:space="preserve"> </w:t>
      </w:r>
      <w:r w:rsidRPr="006D5521">
        <w:rPr>
          <w:rFonts w:ascii="Times New Roman" w:hAnsi="Times New Roman" w:cs="Times New Roman"/>
          <w:w w:val="90"/>
          <w:sz w:val="24"/>
          <w:szCs w:val="24"/>
        </w:rPr>
        <w:t>ve</w:t>
      </w:r>
      <w:r w:rsidRPr="006D5521">
        <w:rPr>
          <w:rFonts w:ascii="Times New Roman" w:hAnsi="Times New Roman" w:cs="Times New Roman"/>
          <w:spacing w:val="1"/>
          <w:w w:val="90"/>
          <w:sz w:val="24"/>
          <w:szCs w:val="24"/>
        </w:rPr>
        <w:t xml:space="preserve"> </w:t>
      </w:r>
      <w:r w:rsidRPr="006D5521">
        <w:rPr>
          <w:rFonts w:ascii="Times New Roman" w:hAnsi="Times New Roman" w:cs="Times New Roman"/>
          <w:sz w:val="24"/>
          <w:szCs w:val="24"/>
        </w:rPr>
        <w:t>uygulamalarına</w:t>
      </w:r>
      <w:r w:rsidRPr="006D5521">
        <w:rPr>
          <w:rFonts w:ascii="Times New Roman" w:hAnsi="Times New Roman" w:cs="Times New Roman"/>
          <w:spacing w:val="4"/>
          <w:sz w:val="24"/>
          <w:szCs w:val="24"/>
        </w:rPr>
        <w:t xml:space="preserve"> </w:t>
      </w:r>
      <w:r w:rsidRPr="006D5521">
        <w:rPr>
          <w:rFonts w:ascii="Times New Roman" w:hAnsi="Times New Roman" w:cs="Times New Roman"/>
          <w:sz w:val="24"/>
          <w:szCs w:val="24"/>
        </w:rPr>
        <w:t>ilişkin</w:t>
      </w:r>
      <w:r w:rsidRPr="006D5521">
        <w:rPr>
          <w:rFonts w:ascii="Times New Roman" w:hAnsi="Times New Roman" w:cs="Times New Roman"/>
          <w:spacing w:val="4"/>
          <w:sz w:val="24"/>
          <w:szCs w:val="24"/>
        </w:rPr>
        <w:t xml:space="preserve"> </w:t>
      </w:r>
      <w:r w:rsidRPr="006D5521">
        <w:rPr>
          <w:rFonts w:ascii="Times New Roman" w:hAnsi="Times New Roman" w:cs="Times New Roman"/>
          <w:sz w:val="24"/>
          <w:szCs w:val="24"/>
        </w:rPr>
        <w:t>kanıtlar</w:t>
      </w:r>
    </w:p>
    <w:p w14:paraId="685E9BAA" w14:textId="77777777" w:rsidR="006D5521" w:rsidRPr="006D5521" w:rsidRDefault="006D5521" w:rsidP="006D5521">
      <w:pPr>
        <w:shd w:val="clear" w:color="auto" w:fill="FFFFFF" w:themeFill="background1"/>
        <w:spacing w:before="120" w:after="120" w:line="240" w:lineRule="auto"/>
        <w:jc w:val="both"/>
        <w:rPr>
          <w:rFonts w:ascii="Times New Roman" w:hAnsi="Times New Roman" w:cs="Times New Roman"/>
          <w:sz w:val="24"/>
        </w:rPr>
      </w:pPr>
    </w:p>
    <w:p w14:paraId="1086B435" w14:textId="49BCEF48"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B.4.3. Eğitim Faaliyetlerine Yönelik Teşvik ve Ö</w:t>
      </w:r>
      <w:r w:rsidR="006D5521" w:rsidRPr="006D5521">
        <w:rPr>
          <w:rFonts w:ascii="Times New Roman" w:hAnsi="Times New Roman" w:cs="Times New Roman"/>
          <w:b/>
          <w:color w:val="002060"/>
          <w:sz w:val="24"/>
          <w:szCs w:val="24"/>
        </w:rPr>
        <w:t xml:space="preserve">düllendirme </w:t>
      </w:r>
    </w:p>
    <w:p w14:paraId="21902378" w14:textId="02090FDE" w:rsidR="009D5554" w:rsidRPr="009D5554" w:rsidRDefault="009D5554" w:rsidP="009D5554">
      <w:pPr>
        <w:shd w:val="clear" w:color="auto" w:fill="FFFFFF" w:themeFill="background1"/>
        <w:spacing w:before="120" w:after="120" w:line="276" w:lineRule="auto"/>
        <w:jc w:val="both"/>
        <w:rPr>
          <w:rFonts w:ascii="Times New Roman" w:hAnsi="Times New Roman" w:cs="Times New Roman"/>
          <w:sz w:val="24"/>
          <w:szCs w:val="24"/>
        </w:rPr>
      </w:pPr>
      <w:r w:rsidRPr="009D5554">
        <w:rPr>
          <w:rFonts w:ascii="Times New Roman" w:hAnsi="Times New Roman" w:cs="Times New Roman"/>
          <w:sz w:val="24"/>
          <w:szCs w:val="24"/>
        </w:rPr>
        <w:t xml:space="preserve">Öğretim elemanları için yaratıcı/yenilikçi eğitimi uygulamalarını ve bu alanda rekabeti arttırmak üzere “iyi eğitim ödülü” gibi teşvik ve ödüllendirme süreçleri vardır. Eğitim ve öğretimi </w:t>
      </w:r>
      <w:proofErr w:type="spellStart"/>
      <w:r w:rsidRPr="009D5554">
        <w:rPr>
          <w:rFonts w:ascii="Times New Roman" w:hAnsi="Times New Roman" w:cs="Times New Roman"/>
          <w:sz w:val="24"/>
          <w:szCs w:val="24"/>
        </w:rPr>
        <w:t>önceliklendirmek</w:t>
      </w:r>
      <w:proofErr w:type="spellEnd"/>
      <w:r w:rsidRPr="009D5554">
        <w:rPr>
          <w:rFonts w:ascii="Times New Roman" w:hAnsi="Times New Roman" w:cs="Times New Roman"/>
          <w:sz w:val="24"/>
          <w:szCs w:val="24"/>
        </w:rPr>
        <w:t xml:space="preserve"> üzere atama ve yükseltme kriterlerinde yaratıcı eğitim faaliyetlerine yer verilir.</w:t>
      </w:r>
    </w:p>
    <w:p w14:paraId="3D5F604F" w14:textId="663C1F06"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9D5554">
        <w:rPr>
          <w:rFonts w:ascii="Times New Roman" w:hAnsi="Times New Roman" w:cs="Times New Roman"/>
          <w:b/>
          <w:i/>
          <w:iCs/>
          <w:color w:val="C00000"/>
          <w:sz w:val="24"/>
          <w:szCs w:val="26"/>
        </w:rPr>
        <w:t>2</w:t>
      </w:r>
    </w:p>
    <w:p w14:paraId="2B7F17ED" w14:textId="3D2F550C" w:rsidR="009D5554" w:rsidRPr="009D5554" w:rsidRDefault="009D5554" w:rsidP="009D5554">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9D5554">
        <w:rPr>
          <w:rFonts w:ascii="Times New Roman" w:hAnsi="Times New Roman" w:cs="Times New Roman"/>
          <w:sz w:val="24"/>
          <w:szCs w:val="24"/>
        </w:rPr>
        <w:t>Teşvik ve ödüllendirme mekanizmalarının; yetkinlik temelli, adil ve şeffaf biçimde oluşturulmasına yönelik planlar bulunmaktadır.</w:t>
      </w:r>
    </w:p>
    <w:p w14:paraId="56F05052"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C4643A9"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B.4.3.1. https://www.ardahan.edu.tr/arama.aspx?q=%C3%B6d%C3%BCl+y%C3%B6nergesi</w:t>
      </w:r>
    </w:p>
    <w:p w14:paraId="2D67CB73" w14:textId="77777777" w:rsidR="00AC55DF"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B.4.3.2.</w:t>
      </w:r>
    </w:p>
    <w:p w14:paraId="0E9E9D7D" w14:textId="16B15DCA" w:rsidR="006D5521" w:rsidRPr="006D5521" w:rsidRDefault="006D5521" w:rsidP="00AC55DF">
      <w:pPr>
        <w:shd w:val="clear" w:color="auto" w:fill="FFFFFF" w:themeFill="background1"/>
        <w:spacing w:before="120" w:after="120" w:line="240" w:lineRule="auto"/>
        <w:ind w:left="720"/>
        <w:contextualSpacing/>
        <w:jc w:val="both"/>
        <w:rPr>
          <w:rFonts w:ascii="Times New Roman" w:hAnsi="Times New Roman" w:cs="Times New Roman"/>
          <w:sz w:val="24"/>
        </w:rPr>
      </w:pPr>
      <w:r w:rsidRPr="006D5521">
        <w:rPr>
          <w:rFonts w:ascii="Times New Roman" w:hAnsi="Times New Roman" w:cs="Times New Roman"/>
          <w:sz w:val="24"/>
        </w:rPr>
        <w:t xml:space="preserve"> /www.ardahan.edu.tr/upload/icerik/akademik_tesvik/Akademik-Tesvik-Yonetmeligi.pdf</w:t>
      </w:r>
      <w:r w:rsidRPr="006D5521">
        <w:rPr>
          <w:rFonts w:ascii="Times New Roman" w:hAnsi="Times New Roman" w:cs="Times New Roman"/>
          <w:sz w:val="24"/>
        </w:rPr>
        <w:br w:type="page"/>
      </w:r>
    </w:p>
    <w:p w14:paraId="1A5A9F3A" w14:textId="32CA2B24" w:rsidR="00790FBF" w:rsidRPr="004F357F" w:rsidRDefault="00790FBF" w:rsidP="006D5521">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19B2693" w14:textId="284180C0" w:rsidR="00790FBF" w:rsidRPr="004F357F"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 </w:t>
      </w:r>
      <w:bookmarkStart w:id="12" w:name="_Hlk161518854"/>
      <w:r w:rsidRPr="004F357F">
        <w:rPr>
          <w:rFonts w:ascii="Times New Roman" w:hAnsi="Times New Roman" w:cs="Times New Roman"/>
          <w:b/>
          <w:color w:val="002060"/>
          <w:sz w:val="24"/>
          <w:szCs w:val="24"/>
        </w:rPr>
        <w:t xml:space="preserve">ARAŞTIRMA </w:t>
      </w:r>
      <w:r w:rsidR="003D7F60"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GELİŞTİRME</w:t>
      </w:r>
      <w:bookmarkEnd w:id="12"/>
    </w:p>
    <w:p w14:paraId="58239936" w14:textId="1EAB920A" w:rsidR="00790FBF" w:rsidRDefault="00790FBF" w:rsidP="00095F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C.1. Araştırma Süreçlerinin Yönetimi ve Araştırma Kaynakları</w:t>
      </w:r>
    </w:p>
    <w:p w14:paraId="329E4EB3" w14:textId="1A2C1F2C" w:rsidR="00790FBF"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C.1.1. Araştırma </w:t>
      </w:r>
      <w:r w:rsidR="003D7F60" w:rsidRPr="004F357F">
        <w:rPr>
          <w:rFonts w:ascii="Times New Roman" w:hAnsi="Times New Roman" w:cs="Times New Roman"/>
          <w:b/>
          <w:color w:val="002060"/>
          <w:sz w:val="24"/>
          <w:szCs w:val="24"/>
        </w:rPr>
        <w:t>Süreçlerinin Yönetimi</w:t>
      </w:r>
    </w:p>
    <w:p w14:paraId="4D684063" w14:textId="0D5F6014" w:rsidR="00FD54F2" w:rsidRDefault="00FD54F2" w:rsidP="00635F78">
      <w:pPr>
        <w:shd w:val="clear" w:color="auto" w:fill="FFFFFF" w:themeFill="background1"/>
        <w:spacing w:before="120" w:after="120" w:line="276" w:lineRule="auto"/>
        <w:jc w:val="both"/>
        <w:rPr>
          <w:rFonts w:ascii="Times New Roman" w:hAnsi="Times New Roman" w:cs="Times New Roman"/>
          <w:sz w:val="24"/>
          <w:szCs w:val="24"/>
        </w:rPr>
      </w:pPr>
      <w:r w:rsidRPr="00635F78">
        <w:rPr>
          <w:rFonts w:ascii="Times New Roman" w:hAnsi="Times New Roman" w:cs="Times New Roman"/>
          <w:sz w:val="24"/>
          <w:szCs w:val="24"/>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1EF5A806" w14:textId="11645694" w:rsidR="003610FB" w:rsidRPr="00635F78" w:rsidRDefault="00E73EEE" w:rsidP="00635F78">
      <w:pPr>
        <w:shd w:val="clear" w:color="auto" w:fill="FFFFFF" w:themeFill="background1"/>
        <w:spacing w:before="120" w:after="120" w:line="276" w:lineRule="auto"/>
        <w:jc w:val="both"/>
        <w:rPr>
          <w:rFonts w:ascii="Times New Roman" w:hAnsi="Times New Roman" w:cs="Times New Roman"/>
          <w:b/>
          <w:color w:val="8A0000"/>
          <w:sz w:val="24"/>
          <w:szCs w:val="24"/>
        </w:rPr>
      </w:pPr>
      <w:r>
        <w:rPr>
          <w:rFonts w:ascii="Times New Roman" w:hAnsi="Times New Roman" w:cs="Times New Roman"/>
          <w:sz w:val="24"/>
          <w:szCs w:val="24"/>
        </w:rPr>
        <w:t xml:space="preserve">Fakültede devam eden 1 </w:t>
      </w:r>
      <w:r w:rsidR="003610FB">
        <w:rPr>
          <w:rFonts w:ascii="Times New Roman" w:hAnsi="Times New Roman" w:cs="Times New Roman"/>
          <w:sz w:val="24"/>
          <w:szCs w:val="24"/>
        </w:rPr>
        <w:t>adet BAP projesi</w:t>
      </w:r>
      <w:r>
        <w:rPr>
          <w:rFonts w:ascii="Times New Roman" w:hAnsi="Times New Roman" w:cs="Times New Roman"/>
          <w:sz w:val="24"/>
          <w:szCs w:val="24"/>
        </w:rPr>
        <w:t xml:space="preserve"> devam etmekte olup ikincisi için de başvuruda bulunulmuştur. Ayrıca</w:t>
      </w:r>
      <w:r w:rsidR="003610FB">
        <w:rPr>
          <w:rFonts w:ascii="Times New Roman" w:hAnsi="Times New Roman" w:cs="Times New Roman"/>
          <w:sz w:val="24"/>
          <w:szCs w:val="24"/>
        </w:rPr>
        <w:t xml:space="preserve"> üç adet Bilimsel Araştırma ve Yayın Etik Kurulu izni ile tez saha çalışması devam etmektedir.</w:t>
      </w:r>
    </w:p>
    <w:p w14:paraId="2B00FBD5" w14:textId="0CDEAB11" w:rsidR="00790FBF" w:rsidRPr="004F357F"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FD54F2">
        <w:rPr>
          <w:rFonts w:ascii="Times New Roman" w:hAnsi="Times New Roman" w:cs="Times New Roman"/>
          <w:b/>
          <w:i/>
          <w:iCs/>
          <w:color w:val="C00000"/>
          <w:sz w:val="24"/>
          <w:szCs w:val="24"/>
        </w:rPr>
        <w:t>3</w:t>
      </w:r>
    </w:p>
    <w:p w14:paraId="49FFBD1A" w14:textId="0B95FCC8" w:rsidR="00FD54F2" w:rsidRPr="00FD54F2" w:rsidRDefault="00FD54F2" w:rsidP="00FD54F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FD54F2">
        <w:rPr>
          <w:rFonts w:ascii="Times New Roman" w:hAnsi="Times New Roman" w:cs="Times New Roman"/>
          <w:sz w:val="24"/>
          <w:szCs w:val="24"/>
        </w:rPr>
        <w:t xml:space="preserve">Kurumun genelinde araştırma süreçlerin yönetimi ve </w:t>
      </w:r>
      <w:proofErr w:type="spellStart"/>
      <w:r w:rsidRPr="00FD54F2">
        <w:rPr>
          <w:rFonts w:ascii="Times New Roman" w:hAnsi="Times New Roman" w:cs="Times New Roman"/>
          <w:sz w:val="24"/>
          <w:szCs w:val="24"/>
        </w:rPr>
        <w:t>organizasyonel</w:t>
      </w:r>
      <w:proofErr w:type="spellEnd"/>
      <w:r w:rsidRPr="00FD54F2">
        <w:rPr>
          <w:rFonts w:ascii="Times New Roman" w:hAnsi="Times New Roman" w:cs="Times New Roman"/>
          <w:sz w:val="24"/>
          <w:szCs w:val="24"/>
        </w:rPr>
        <w:t xml:space="preserve"> yapısı kurumsal tercihler yönünde uygulanmaktadır</w:t>
      </w:r>
    </w:p>
    <w:p w14:paraId="5F15B7C2" w14:textId="555571E8"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C9A52DB" w14:textId="77777777" w:rsidR="00177313" w:rsidRDefault="00177313" w:rsidP="00177313">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AB29392" w14:textId="7CA6DC4B" w:rsidR="001C0AB0" w:rsidRDefault="001C0AB0" w:rsidP="001C0AB0">
      <w:pPr>
        <w:pStyle w:val="ListeParagraf"/>
        <w:shd w:val="clear" w:color="auto" w:fill="FFFFFF" w:themeFill="background1"/>
        <w:spacing w:before="120" w:after="120" w:line="240" w:lineRule="auto"/>
        <w:jc w:val="center"/>
        <w:rPr>
          <w:rFonts w:ascii="Times New Roman" w:hAnsi="Times New Roman" w:cs="Times New Roman"/>
          <w:sz w:val="24"/>
          <w:szCs w:val="24"/>
        </w:rPr>
      </w:pPr>
    </w:p>
    <w:p w14:paraId="6F82B20E" w14:textId="797EEFEC" w:rsidR="00790FBF" w:rsidRPr="004F357F" w:rsidRDefault="003D7F60"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C.1.2. İç ve Dış K</w:t>
      </w:r>
      <w:r w:rsidR="00790FBF" w:rsidRPr="004F357F">
        <w:rPr>
          <w:rFonts w:ascii="Times New Roman" w:hAnsi="Times New Roman" w:cs="Times New Roman"/>
          <w:b/>
          <w:color w:val="002060"/>
          <w:sz w:val="24"/>
          <w:szCs w:val="24"/>
        </w:rPr>
        <w:t xml:space="preserve">aynaklar </w:t>
      </w:r>
    </w:p>
    <w:p w14:paraId="5F773040" w14:textId="0BFFD7E5"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Kurumun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14:paraId="04DC1072" w14:textId="3BB37FB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4F0C81">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72B43764" w14:textId="69965182"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 araştırma ve geliştirme kaynaklarını araştırma stratejisi ve birimler arası dengeyi gözeterek yönetmektedir.</w:t>
      </w:r>
    </w:p>
    <w:p w14:paraId="1A0F8B94" w14:textId="70366B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F16FA6A" w14:textId="76EEF41D" w:rsidR="00A51EA2"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C.1.2.1.</w:t>
      </w:r>
      <w:r w:rsidR="00A51EA2">
        <w:rPr>
          <w:rFonts w:ascii="Times New Roman" w:hAnsi="Times New Roman" w:cs="Times New Roman"/>
          <w:sz w:val="24"/>
          <w:szCs w:val="24"/>
        </w:rPr>
        <w:t xml:space="preserve"> BAP</w:t>
      </w:r>
      <w:r w:rsidR="00177313">
        <w:t>-</w:t>
      </w:r>
      <w:r w:rsidR="00177313" w:rsidRPr="00177313">
        <w:rPr>
          <w:rFonts w:ascii="Times New Roman" w:hAnsi="Times New Roman" w:cs="Times New Roman"/>
          <w:sz w:val="24"/>
          <w:szCs w:val="24"/>
        </w:rPr>
        <w:t xml:space="preserve">Bilimsel Araştırma Proje </w:t>
      </w:r>
      <w:r w:rsidR="00D60CE5">
        <w:rPr>
          <w:rFonts w:ascii="Times New Roman" w:hAnsi="Times New Roman" w:cs="Times New Roman"/>
          <w:sz w:val="24"/>
          <w:szCs w:val="24"/>
        </w:rPr>
        <w:t>Koordinatörlüğü</w:t>
      </w:r>
    </w:p>
    <w:p w14:paraId="7BA0214F" w14:textId="675D0B87" w:rsidR="008E04D5" w:rsidRDefault="005B7A46"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1" w:history="1">
        <w:r w:rsidR="00A51EA2" w:rsidRPr="00234355">
          <w:rPr>
            <w:rStyle w:val="Kpr"/>
            <w:rFonts w:ascii="Times New Roman" w:hAnsi="Times New Roman" w:cs="Times New Roman"/>
            <w:sz w:val="24"/>
            <w:szCs w:val="24"/>
          </w:rPr>
          <w:t>https://bap.ardahan.edu.tr/</w:t>
        </w:r>
      </w:hyperlink>
    </w:p>
    <w:p w14:paraId="3C7F2FFB" w14:textId="77777777" w:rsidR="00A51EA2" w:rsidRPr="004F357F" w:rsidRDefault="00A51EA2"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282CAE7" w14:textId="2BA3E6C6" w:rsidR="009D0E37" w:rsidRPr="004F357F"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 xml:space="preserve">C.1.3. Doktora </w:t>
      </w:r>
      <w:r w:rsidR="003D7F60">
        <w:rPr>
          <w:rFonts w:ascii="Times New Roman" w:hAnsi="Times New Roman" w:cs="Times New Roman"/>
          <w:b/>
          <w:color w:val="002060"/>
          <w:sz w:val="24"/>
          <w:szCs w:val="24"/>
        </w:rPr>
        <w:t>Programları v</w:t>
      </w:r>
      <w:r w:rsidR="003D7F60" w:rsidRPr="004F357F">
        <w:rPr>
          <w:rFonts w:ascii="Times New Roman" w:hAnsi="Times New Roman" w:cs="Times New Roman"/>
          <w:b/>
          <w:color w:val="002060"/>
          <w:sz w:val="24"/>
          <w:szCs w:val="24"/>
        </w:rPr>
        <w:t>e Doktora Sonrası İmkanlar</w:t>
      </w:r>
    </w:p>
    <w:p w14:paraId="6A22C613" w14:textId="27C26E8D" w:rsidR="00337470" w:rsidRDefault="00683B91" w:rsidP="00337470">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Sanat ve Tasarım Tezli Yüksek Lisans programı aktif durumdadır.</w:t>
      </w:r>
      <w:r w:rsidR="00337470">
        <w:rPr>
          <w:rFonts w:ascii="Times New Roman" w:hAnsi="Times New Roman" w:cs="Times New Roman"/>
          <w:sz w:val="24"/>
          <w:szCs w:val="24"/>
        </w:rPr>
        <w:t xml:space="preserve"> </w:t>
      </w:r>
      <w:proofErr w:type="spellStart"/>
      <w:r w:rsidR="00337470">
        <w:rPr>
          <w:rFonts w:ascii="Times New Roman" w:hAnsi="Times New Roman" w:cs="Times New Roman"/>
          <w:sz w:val="24"/>
          <w:szCs w:val="24"/>
        </w:rPr>
        <w:t>Disiplinlerarası</w:t>
      </w:r>
      <w:proofErr w:type="spellEnd"/>
      <w:r w:rsidR="00337470">
        <w:rPr>
          <w:rFonts w:ascii="Times New Roman" w:hAnsi="Times New Roman" w:cs="Times New Roman"/>
          <w:sz w:val="24"/>
          <w:szCs w:val="24"/>
        </w:rPr>
        <w:t xml:space="preserve"> program olarak </w:t>
      </w:r>
      <w:proofErr w:type="gramStart"/>
      <w:r w:rsidR="00337470">
        <w:rPr>
          <w:rFonts w:ascii="Times New Roman" w:hAnsi="Times New Roman" w:cs="Times New Roman"/>
          <w:sz w:val="24"/>
          <w:szCs w:val="24"/>
        </w:rPr>
        <w:t>hedeflenen  Sanat</w:t>
      </w:r>
      <w:proofErr w:type="gramEnd"/>
      <w:r w:rsidR="00337470">
        <w:rPr>
          <w:rFonts w:ascii="Times New Roman" w:hAnsi="Times New Roman" w:cs="Times New Roman"/>
          <w:sz w:val="24"/>
          <w:szCs w:val="24"/>
        </w:rPr>
        <w:t xml:space="preserve"> ve Tasarım Anabilim Dalı Doktora Programı Üniversitemiz tarafından onaylanmış olup, YÖK tarafından onay sürecindedir.</w:t>
      </w:r>
    </w:p>
    <w:p w14:paraId="5315AF0D" w14:textId="77777777" w:rsidR="00337470" w:rsidRPr="004F357F" w:rsidRDefault="00337470" w:rsidP="00337470">
      <w:pPr>
        <w:shd w:val="clear" w:color="auto" w:fill="FFFFFF" w:themeFill="background1"/>
        <w:spacing w:before="120" w:after="120" w:line="240" w:lineRule="auto"/>
        <w:jc w:val="both"/>
        <w:rPr>
          <w:rFonts w:ascii="Times New Roman" w:hAnsi="Times New Roman" w:cs="Times New Roman"/>
          <w:sz w:val="24"/>
          <w:szCs w:val="24"/>
        </w:rPr>
      </w:pPr>
    </w:p>
    <w:p w14:paraId="01E97200" w14:textId="77777777" w:rsidR="00337470" w:rsidRDefault="00337470" w:rsidP="0033747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2</w:t>
      </w:r>
    </w:p>
    <w:p w14:paraId="73C7092B" w14:textId="77777777" w:rsidR="00337470" w:rsidRPr="009B1C22" w:rsidRDefault="00337470" w:rsidP="00337470">
      <w:pPr>
        <w:shd w:val="clear" w:color="auto" w:fill="FFFFFF"/>
        <w:spacing w:after="0" w:line="240" w:lineRule="auto"/>
        <w:rPr>
          <w:rFonts w:ascii="Times New Roman" w:eastAsia="Times New Roman" w:hAnsi="Times New Roman" w:cs="Times New Roman"/>
          <w:color w:val="222222"/>
          <w:sz w:val="24"/>
          <w:szCs w:val="24"/>
          <w:lang w:eastAsia="tr-TR"/>
        </w:rPr>
      </w:pPr>
      <w:r w:rsidRPr="007B7A7D">
        <w:rPr>
          <w:rFonts w:ascii="Times New Roman" w:eastAsia="Times New Roman" w:hAnsi="Times New Roman" w:cs="Times New Roman"/>
          <w:color w:val="222222"/>
          <w:sz w:val="24"/>
          <w:szCs w:val="24"/>
          <w:lang w:eastAsia="tr-TR"/>
        </w:rPr>
        <w:t>Kurumun araştırma politikası, hedefleri ve stratejileri ile uyumlu doktora programı ve doktora sonrası imkanlarına ilişkin planlamalar bulunmaktadır.</w:t>
      </w:r>
    </w:p>
    <w:p w14:paraId="35B7A60B" w14:textId="77777777" w:rsidR="00337470" w:rsidRPr="00AB0773" w:rsidRDefault="00337470" w:rsidP="00337470">
      <w:pPr>
        <w:shd w:val="clear" w:color="auto" w:fill="FFFFFF" w:themeFill="background1"/>
        <w:spacing w:before="120" w:after="120" w:line="240" w:lineRule="auto"/>
        <w:jc w:val="both"/>
        <w:rPr>
          <w:rFonts w:ascii="Times New Roman" w:hAnsi="Times New Roman" w:cs="Times New Roman"/>
          <w:sz w:val="24"/>
          <w:szCs w:val="24"/>
        </w:rPr>
      </w:pPr>
      <w:r w:rsidRPr="00575204">
        <w:rPr>
          <w:rFonts w:ascii="Times New Roman" w:hAnsi="Times New Roman" w:cs="Times New Roman"/>
          <w:sz w:val="24"/>
          <w:szCs w:val="24"/>
        </w:rPr>
        <w:t>Kurumun doktora programı bulunmamaktadır.</w:t>
      </w:r>
      <w:r w:rsidRPr="00AB0773">
        <w:rPr>
          <w:rFonts w:ascii="Times New Roman" w:hAnsi="Times New Roman" w:cs="Times New Roman"/>
          <w:sz w:val="24"/>
          <w:szCs w:val="24"/>
        </w:rPr>
        <w:t xml:space="preserve"> </w:t>
      </w:r>
      <w:proofErr w:type="spellStart"/>
      <w:r>
        <w:rPr>
          <w:rFonts w:ascii="Times New Roman" w:hAnsi="Times New Roman" w:cs="Times New Roman"/>
          <w:sz w:val="24"/>
          <w:szCs w:val="24"/>
        </w:rPr>
        <w:t>Disiplinlerarası</w:t>
      </w:r>
      <w:proofErr w:type="spellEnd"/>
      <w:r>
        <w:rPr>
          <w:rFonts w:ascii="Times New Roman" w:hAnsi="Times New Roman" w:cs="Times New Roman"/>
          <w:sz w:val="24"/>
          <w:szCs w:val="24"/>
        </w:rPr>
        <w:t xml:space="preserve"> program olarak </w:t>
      </w:r>
      <w:proofErr w:type="gramStart"/>
      <w:r>
        <w:rPr>
          <w:rFonts w:ascii="Times New Roman" w:hAnsi="Times New Roman" w:cs="Times New Roman"/>
          <w:sz w:val="24"/>
          <w:szCs w:val="24"/>
        </w:rPr>
        <w:t>hedeflenen  Sanat</w:t>
      </w:r>
      <w:proofErr w:type="gramEnd"/>
      <w:r>
        <w:rPr>
          <w:rFonts w:ascii="Times New Roman" w:hAnsi="Times New Roman" w:cs="Times New Roman"/>
          <w:sz w:val="24"/>
          <w:szCs w:val="24"/>
        </w:rPr>
        <w:t xml:space="preserve"> ve Tasarım Anabilim Dalı Doktora Programı Üniversitemiz tarafından onaylanmış olup, YÖK tarafından onay sürecindedir.</w:t>
      </w:r>
    </w:p>
    <w:p w14:paraId="212AA790" w14:textId="77777777" w:rsidR="00337470" w:rsidRDefault="00337470" w:rsidP="00AE7895">
      <w:pPr>
        <w:shd w:val="clear" w:color="auto" w:fill="FFFFFF" w:themeFill="background1"/>
        <w:spacing w:before="120" w:after="120" w:line="360" w:lineRule="auto"/>
        <w:jc w:val="both"/>
        <w:rPr>
          <w:rFonts w:ascii="Times New Roman" w:hAnsi="Times New Roman" w:cs="Times New Roman"/>
          <w:sz w:val="24"/>
          <w:szCs w:val="24"/>
        </w:rPr>
      </w:pPr>
    </w:p>
    <w:p w14:paraId="3AB9C903" w14:textId="65AFB7CA"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C.2. Araştırma Yetkinliği, İş Birlikleri ve Destekler</w:t>
      </w:r>
    </w:p>
    <w:p w14:paraId="473DD1AD" w14:textId="38EADB6A" w:rsidR="00A51EA2" w:rsidRDefault="0047330F"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w:t>
      </w:r>
      <w:r w:rsidR="00A51EA2">
        <w:rPr>
          <w:rFonts w:ascii="Times New Roman" w:hAnsi="Times New Roman" w:cs="Times New Roman"/>
          <w:sz w:val="24"/>
          <w:szCs w:val="24"/>
        </w:rPr>
        <w:t xml:space="preserve">ilimsel ve sanatsal faaliyetleri için iş birlikleri yapılmaktadır. Sempozyum, sergi, workshop akademisyenlerin ve öğrencilerin aktif katılımda bulunabileceği ulusal ve uluslararası faaliyetler gerçekleştirilmektedir. </w:t>
      </w:r>
    </w:p>
    <w:p w14:paraId="220D061B" w14:textId="02003312"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C.2.1. Araştırma </w:t>
      </w:r>
      <w:r w:rsidR="003D7F60">
        <w:rPr>
          <w:rFonts w:ascii="Times New Roman" w:hAnsi="Times New Roman" w:cs="Times New Roman"/>
          <w:b/>
          <w:color w:val="002060"/>
          <w:sz w:val="24"/>
          <w:szCs w:val="24"/>
        </w:rPr>
        <w:t>Yetkinlikleri v</w:t>
      </w:r>
      <w:r w:rsidR="003D7F60" w:rsidRPr="004F357F">
        <w:rPr>
          <w:rFonts w:ascii="Times New Roman" w:hAnsi="Times New Roman" w:cs="Times New Roman"/>
          <w:b/>
          <w:color w:val="002060"/>
          <w:sz w:val="24"/>
          <w:szCs w:val="24"/>
        </w:rPr>
        <w:t xml:space="preserve">e Gelişimi </w:t>
      </w:r>
    </w:p>
    <w:p w14:paraId="515D4F36" w14:textId="0D581DEE" w:rsidR="00A51EA2" w:rsidRPr="00A51EA2" w:rsidRDefault="00A51EA2" w:rsidP="00A51EA2">
      <w:pPr>
        <w:shd w:val="clear" w:color="auto" w:fill="FFFFFF" w:themeFill="background1"/>
        <w:spacing w:before="120" w:after="120" w:line="276" w:lineRule="auto"/>
        <w:jc w:val="both"/>
        <w:rPr>
          <w:rFonts w:ascii="Times New Roman" w:hAnsi="Times New Roman" w:cs="Times New Roman"/>
          <w:b/>
          <w:color w:val="002060"/>
          <w:sz w:val="24"/>
          <w:szCs w:val="24"/>
        </w:rPr>
      </w:pPr>
      <w:r w:rsidRPr="00A51EA2">
        <w:rPr>
          <w:rFonts w:ascii="Times New Roman" w:hAnsi="Times New Roman" w:cs="Times New Roman"/>
          <w:sz w:val="24"/>
          <w:szCs w:val="24"/>
        </w:rPr>
        <w:t xml:space="preserve">Akademik personelin araştırma ve geliştirme yetkinliğini geliştirmek üzere eğitim, </w:t>
      </w:r>
      <w:proofErr w:type="spellStart"/>
      <w:r w:rsidRPr="00A51EA2">
        <w:rPr>
          <w:rFonts w:ascii="Times New Roman" w:hAnsi="Times New Roman" w:cs="Times New Roman"/>
          <w:sz w:val="24"/>
          <w:szCs w:val="24"/>
        </w:rPr>
        <w:t>çalıştay</w:t>
      </w:r>
      <w:proofErr w:type="spellEnd"/>
      <w:r w:rsidRPr="00A51EA2">
        <w:rPr>
          <w:rFonts w:ascii="Times New Roman" w:hAnsi="Times New Roman" w:cs="Times New Roman"/>
          <w:sz w:val="24"/>
          <w:szCs w:val="24"/>
        </w:rPr>
        <w:t>, proje pazarları vb. gibi sistematik faaliyetler gerçekleştirilmektedir.</w:t>
      </w:r>
    </w:p>
    <w:p w14:paraId="407997D4" w14:textId="345DB7B1"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w:t>
      </w:r>
      <w:r w:rsidR="00A51EA2">
        <w:rPr>
          <w:rFonts w:ascii="Times New Roman" w:hAnsi="Times New Roman" w:cs="Times New Roman"/>
          <w:b/>
          <w:i/>
          <w:iCs/>
          <w:color w:val="C00000"/>
          <w:sz w:val="24"/>
          <w:szCs w:val="24"/>
        </w:rPr>
        <w:t>3</w:t>
      </w:r>
    </w:p>
    <w:p w14:paraId="28190F5C" w14:textId="4544F298" w:rsidR="00A51EA2" w:rsidRPr="00A51EA2" w:rsidRDefault="00A51EA2" w:rsidP="00A51EA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51EA2">
        <w:rPr>
          <w:rFonts w:ascii="Times New Roman" w:hAnsi="Times New Roman" w:cs="Times New Roman"/>
          <w:sz w:val="24"/>
          <w:szCs w:val="24"/>
        </w:rPr>
        <w:t>Kurumun genelinde öğretim elemanlarının araştırma yetkinliğinin geliştirilmesine yönelik uygulamalar yürütülmektedir</w:t>
      </w:r>
    </w:p>
    <w:p w14:paraId="27E90B4D"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795BD2E" w14:textId="0CD67378"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C.2.1.1.</w:t>
      </w:r>
      <w:r w:rsidR="00A51EA2">
        <w:rPr>
          <w:rFonts w:ascii="Times New Roman" w:hAnsi="Times New Roman" w:cs="Times New Roman"/>
          <w:sz w:val="24"/>
          <w:szCs w:val="24"/>
        </w:rPr>
        <w:t xml:space="preserve"> ATSO</w:t>
      </w:r>
      <w:r w:rsidR="009332FE">
        <w:rPr>
          <w:rFonts w:ascii="Times New Roman" w:hAnsi="Times New Roman" w:cs="Times New Roman"/>
          <w:sz w:val="24"/>
          <w:szCs w:val="24"/>
        </w:rPr>
        <w:t xml:space="preserve"> ile </w:t>
      </w:r>
      <w:proofErr w:type="gramStart"/>
      <w:r w:rsidR="009332FE">
        <w:rPr>
          <w:rFonts w:ascii="Times New Roman" w:hAnsi="Times New Roman" w:cs="Times New Roman"/>
          <w:sz w:val="24"/>
          <w:szCs w:val="24"/>
        </w:rPr>
        <w:t>işbirliği</w:t>
      </w:r>
      <w:proofErr w:type="gramEnd"/>
      <w:r w:rsidR="009332FE">
        <w:rPr>
          <w:rFonts w:ascii="Times New Roman" w:hAnsi="Times New Roman" w:cs="Times New Roman"/>
          <w:sz w:val="24"/>
          <w:szCs w:val="24"/>
        </w:rPr>
        <w:t>-Sempozyum</w:t>
      </w:r>
    </w:p>
    <w:p w14:paraId="62C09412" w14:textId="58369E29" w:rsidR="009332FE" w:rsidRPr="004F357F" w:rsidRDefault="005B7A46"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2" w:history="1">
        <w:r w:rsidR="009332FE" w:rsidRPr="00234355">
          <w:rPr>
            <w:rStyle w:val="Kpr"/>
            <w:rFonts w:ascii="Times New Roman" w:hAnsi="Times New Roman" w:cs="Times New Roman"/>
            <w:sz w:val="24"/>
            <w:szCs w:val="24"/>
          </w:rPr>
          <w:t>https://uaass.ardahan.edu.tr/</w:t>
        </w:r>
      </w:hyperlink>
    </w:p>
    <w:p w14:paraId="468783F3" w14:textId="2A602CD4"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13" w:name="_Hlk161567987"/>
      <w:r w:rsidRPr="004F357F">
        <w:rPr>
          <w:rFonts w:ascii="Times New Roman" w:hAnsi="Times New Roman" w:cs="Times New Roman"/>
          <w:sz w:val="24"/>
          <w:szCs w:val="24"/>
        </w:rPr>
        <w:t>C.2.1.2.</w:t>
      </w:r>
      <w:r w:rsidR="009332FE">
        <w:rPr>
          <w:rFonts w:ascii="Times New Roman" w:hAnsi="Times New Roman" w:cs="Times New Roman"/>
          <w:sz w:val="24"/>
          <w:szCs w:val="24"/>
        </w:rPr>
        <w:t>GESAM&amp;ARÜ İş birliği</w:t>
      </w:r>
    </w:p>
    <w:bookmarkEnd w:id="13"/>
    <w:p w14:paraId="46A4832D" w14:textId="1534A339" w:rsidR="009332FE" w:rsidRDefault="009332FE"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332FE">
        <w:rPr>
          <w:rFonts w:ascii="Times New Roman" w:hAnsi="Times New Roman" w:cs="Times New Roman"/>
          <w:sz w:val="24"/>
          <w:szCs w:val="24"/>
        </w:rPr>
        <w:instrText>https://www.ardahan.edu.tr/tum-haber-duyuru.aspx?type=1</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34355">
        <w:rPr>
          <w:rStyle w:val="Kpr"/>
          <w:rFonts w:ascii="Times New Roman" w:hAnsi="Times New Roman" w:cs="Times New Roman"/>
          <w:sz w:val="24"/>
          <w:szCs w:val="24"/>
        </w:rPr>
        <w:t>https://www.ardahan.edu.tr/tum-haber-duyuru.aspx?type=1</w:t>
      </w:r>
      <w:r>
        <w:rPr>
          <w:rFonts w:ascii="Times New Roman" w:hAnsi="Times New Roman" w:cs="Times New Roman"/>
          <w:sz w:val="24"/>
          <w:szCs w:val="24"/>
        </w:rPr>
        <w:fldChar w:fldCharType="end"/>
      </w:r>
    </w:p>
    <w:p w14:paraId="6A09B1EE" w14:textId="494F50BD" w:rsidR="009332FE" w:rsidRDefault="009332FE" w:rsidP="009332F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C.2.1.</w:t>
      </w:r>
      <w:r>
        <w:rPr>
          <w:rFonts w:ascii="Times New Roman" w:hAnsi="Times New Roman" w:cs="Times New Roman"/>
          <w:sz w:val="24"/>
          <w:szCs w:val="24"/>
        </w:rPr>
        <w:t>3</w:t>
      </w:r>
      <w:r w:rsidRPr="004F357F">
        <w:rPr>
          <w:rFonts w:ascii="Times New Roman" w:hAnsi="Times New Roman" w:cs="Times New Roman"/>
          <w:sz w:val="24"/>
          <w:szCs w:val="24"/>
        </w:rPr>
        <w:t>.</w:t>
      </w:r>
      <w:r w:rsidRPr="009332FE">
        <w:t xml:space="preserve"> </w:t>
      </w:r>
      <w:r>
        <w:rPr>
          <w:rFonts w:ascii="Times New Roman" w:hAnsi="Times New Roman" w:cs="Times New Roman"/>
          <w:sz w:val="24"/>
          <w:szCs w:val="24"/>
        </w:rPr>
        <w:t>G</w:t>
      </w:r>
      <w:r w:rsidRPr="009332FE">
        <w:rPr>
          <w:rFonts w:ascii="Times New Roman" w:hAnsi="Times New Roman" w:cs="Times New Roman"/>
          <w:sz w:val="24"/>
          <w:szCs w:val="24"/>
        </w:rPr>
        <w:t>üzel sanatlar fakültesi performans</w:t>
      </w:r>
      <w:r>
        <w:rPr>
          <w:rFonts w:ascii="Times New Roman" w:hAnsi="Times New Roman" w:cs="Times New Roman"/>
          <w:sz w:val="24"/>
          <w:szCs w:val="24"/>
        </w:rPr>
        <w:t xml:space="preserve"> Bilgileri</w:t>
      </w:r>
    </w:p>
    <w:p w14:paraId="26283877" w14:textId="425E5CCB" w:rsidR="009332FE" w:rsidRDefault="005B7A46"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3" w:history="1">
        <w:r w:rsidR="009332FE" w:rsidRPr="00234355">
          <w:rPr>
            <w:rStyle w:val="Kpr"/>
            <w:rFonts w:ascii="Times New Roman" w:hAnsi="Times New Roman" w:cs="Times New Roman"/>
            <w:sz w:val="24"/>
            <w:szCs w:val="24"/>
          </w:rPr>
          <w:t>https://ubys.ardahan.edu.tr/ABPDS/AcademicAnalysis/PerformansAnalizi/AkademisyenPerformansPuanlari#</w:t>
        </w:r>
      </w:hyperlink>
    </w:p>
    <w:p w14:paraId="391A9FAE" w14:textId="4D6C9813" w:rsidR="00C12303" w:rsidRDefault="00C12303"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A12DDC7" w14:textId="77777777" w:rsidR="00C12303" w:rsidRDefault="00C12303"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57D0928" w14:textId="66FDA23B"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C.2.2. Ulusal </w:t>
      </w:r>
      <w:r w:rsidR="003D7F60">
        <w:rPr>
          <w:rFonts w:ascii="Times New Roman" w:hAnsi="Times New Roman" w:cs="Times New Roman"/>
          <w:b/>
          <w:color w:val="002060"/>
          <w:sz w:val="24"/>
          <w:szCs w:val="24"/>
        </w:rPr>
        <w:t>v</w:t>
      </w:r>
      <w:r w:rsidR="003D7F60" w:rsidRPr="004F357F">
        <w:rPr>
          <w:rFonts w:ascii="Times New Roman" w:hAnsi="Times New Roman" w:cs="Times New Roman"/>
          <w:b/>
          <w:color w:val="002060"/>
          <w:sz w:val="24"/>
          <w:szCs w:val="24"/>
        </w:rPr>
        <w:t>e</w:t>
      </w:r>
      <w:r w:rsidR="003D7F60">
        <w:rPr>
          <w:rFonts w:ascii="Times New Roman" w:hAnsi="Times New Roman" w:cs="Times New Roman"/>
          <w:b/>
          <w:color w:val="002060"/>
          <w:sz w:val="24"/>
          <w:szCs w:val="24"/>
        </w:rPr>
        <w:t xml:space="preserve"> Uluslararası Ortak Programlar v</w:t>
      </w:r>
      <w:r w:rsidR="003D7F60" w:rsidRPr="004F357F">
        <w:rPr>
          <w:rFonts w:ascii="Times New Roman" w:hAnsi="Times New Roman" w:cs="Times New Roman"/>
          <w:b/>
          <w:color w:val="002060"/>
          <w:sz w:val="24"/>
          <w:szCs w:val="24"/>
        </w:rPr>
        <w:t xml:space="preserve">e Ortak Araştırma Birimleri </w:t>
      </w:r>
    </w:p>
    <w:p w14:paraId="42BD7BBC" w14:textId="0E7D6F93" w:rsidR="009332FE" w:rsidRPr="00375270" w:rsidRDefault="00375270" w:rsidP="00AE7895">
      <w:pPr>
        <w:shd w:val="clear" w:color="auto" w:fill="FFFFFF" w:themeFill="background1"/>
        <w:spacing w:before="120" w:after="120" w:line="360" w:lineRule="auto"/>
        <w:jc w:val="both"/>
        <w:rPr>
          <w:rFonts w:ascii="Times New Roman" w:hAnsi="Times New Roman" w:cs="Times New Roman"/>
          <w:b/>
          <w:color w:val="C00000"/>
          <w:sz w:val="24"/>
          <w:szCs w:val="24"/>
        </w:rPr>
      </w:pPr>
      <w:r w:rsidRPr="00375270">
        <w:rPr>
          <w:rFonts w:ascii="Times New Roman" w:hAnsi="Times New Roman" w:cs="Times New Roman"/>
          <w:bCs/>
          <w:sz w:val="24"/>
          <w:szCs w:val="24"/>
        </w:rPr>
        <w:t>Kurumda</w:t>
      </w:r>
      <w:r>
        <w:rPr>
          <w:rFonts w:ascii="Times New Roman" w:hAnsi="Times New Roman" w:cs="Times New Roman"/>
          <w:b/>
          <w:color w:val="C00000"/>
          <w:sz w:val="24"/>
          <w:szCs w:val="24"/>
        </w:rPr>
        <w:t xml:space="preserve"> </w:t>
      </w:r>
      <w:r w:rsidRPr="009327A4">
        <w:rPr>
          <w:rFonts w:ascii="Times New Roman" w:hAnsi="Times New Roman" w:cs="Times New Roman"/>
          <w:sz w:val="24"/>
        </w:rPr>
        <w:t>Dış İlişkiler Ofisi Koordinatörlüğüne</w:t>
      </w:r>
      <w:r>
        <w:rPr>
          <w:rFonts w:ascii="Times New Roman" w:hAnsi="Times New Roman" w:cs="Times New Roman"/>
          <w:sz w:val="24"/>
        </w:rPr>
        <w:t xml:space="preserve"> bağlı olarak </w:t>
      </w:r>
      <w:proofErr w:type="spellStart"/>
      <w:r>
        <w:rPr>
          <w:rFonts w:ascii="Times New Roman" w:hAnsi="Times New Roman" w:cs="Times New Roman"/>
          <w:sz w:val="24"/>
        </w:rPr>
        <w:t>Erasmus</w:t>
      </w:r>
      <w:proofErr w:type="spellEnd"/>
      <w:r w:rsidR="004A44D9">
        <w:rPr>
          <w:rFonts w:ascii="Times New Roman" w:hAnsi="Times New Roman" w:cs="Times New Roman"/>
          <w:sz w:val="24"/>
        </w:rPr>
        <w:t xml:space="preserve"> </w:t>
      </w:r>
      <w:r w:rsidR="006F1646">
        <w:rPr>
          <w:rFonts w:ascii="Times New Roman" w:hAnsi="Times New Roman" w:cs="Times New Roman"/>
          <w:sz w:val="24"/>
        </w:rPr>
        <w:t xml:space="preserve">ve Farabi </w:t>
      </w:r>
      <w:r w:rsidR="004A44D9">
        <w:rPr>
          <w:rFonts w:ascii="Times New Roman" w:hAnsi="Times New Roman" w:cs="Times New Roman"/>
          <w:sz w:val="24"/>
        </w:rPr>
        <w:t>Programı aktiftir.</w:t>
      </w:r>
      <w:r>
        <w:rPr>
          <w:rFonts w:ascii="Times New Roman" w:hAnsi="Times New Roman" w:cs="Times New Roman"/>
          <w:sz w:val="24"/>
        </w:rPr>
        <w:t xml:space="preserve"> </w:t>
      </w:r>
    </w:p>
    <w:p w14:paraId="2D561DE5" w14:textId="77777777" w:rsidR="00375270"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 xml:space="preserve">Olgunluk Düzeyi: </w:t>
      </w:r>
      <w:r w:rsidR="00375270">
        <w:rPr>
          <w:rFonts w:ascii="Times New Roman" w:hAnsi="Times New Roman" w:cs="Times New Roman"/>
          <w:b/>
          <w:i/>
          <w:iCs/>
          <w:color w:val="C00000"/>
          <w:sz w:val="24"/>
          <w:szCs w:val="24"/>
        </w:rPr>
        <w:t>2</w:t>
      </w:r>
    </w:p>
    <w:p w14:paraId="2FAFBB65" w14:textId="722AA068" w:rsidR="00790FBF" w:rsidRPr="00375270" w:rsidRDefault="00375270" w:rsidP="003752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375270">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4F1E4DA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BB4A42B" w14:textId="35B40B4D" w:rsidR="00375270" w:rsidRPr="00375270"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C.2.2.1.</w:t>
      </w:r>
      <w:r w:rsidR="00375270" w:rsidRPr="00375270">
        <w:t xml:space="preserve"> </w:t>
      </w:r>
      <w:r w:rsidR="00375270" w:rsidRPr="00375270">
        <w:rPr>
          <w:rFonts w:ascii="Times New Roman" w:hAnsi="Times New Roman" w:cs="Times New Roman"/>
          <w:sz w:val="24"/>
          <w:szCs w:val="24"/>
        </w:rPr>
        <w:t>ARÜ Dış İlişkiler Koordinatörlüğü</w:t>
      </w:r>
      <w:r w:rsidR="00375270">
        <w:t xml:space="preserve"> </w:t>
      </w:r>
    </w:p>
    <w:p w14:paraId="6B01811B" w14:textId="0472C139" w:rsidR="008E04D5" w:rsidRDefault="005B7A46" w:rsidP="0037527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4" w:history="1">
        <w:r w:rsidR="00375270" w:rsidRPr="00234355">
          <w:rPr>
            <w:rStyle w:val="Kpr"/>
            <w:rFonts w:ascii="Times New Roman" w:hAnsi="Times New Roman" w:cs="Times New Roman"/>
            <w:sz w:val="24"/>
            <w:szCs w:val="24"/>
          </w:rPr>
          <w:t>https://dik.ardahan.edu.tr/</w:t>
        </w:r>
      </w:hyperlink>
    </w:p>
    <w:p w14:paraId="33C2C8B8" w14:textId="6E563CAE"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C.2.2.2.</w:t>
      </w:r>
      <w:r w:rsidR="00375270">
        <w:rPr>
          <w:rFonts w:ascii="Times New Roman" w:hAnsi="Times New Roman" w:cs="Times New Roman"/>
          <w:sz w:val="24"/>
          <w:szCs w:val="24"/>
        </w:rPr>
        <w:t xml:space="preserve"> ARÜ </w:t>
      </w:r>
      <w:proofErr w:type="spellStart"/>
      <w:r w:rsidR="00375270">
        <w:rPr>
          <w:rFonts w:ascii="Times New Roman" w:hAnsi="Times New Roman" w:cs="Times New Roman"/>
          <w:sz w:val="24"/>
          <w:szCs w:val="24"/>
        </w:rPr>
        <w:t>Erasmus</w:t>
      </w:r>
      <w:proofErr w:type="spellEnd"/>
    </w:p>
    <w:p w14:paraId="7D62C1E3" w14:textId="41208088" w:rsidR="00375270" w:rsidRDefault="005B7A46" w:rsidP="0037527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5" w:history="1">
        <w:r w:rsidR="00375270" w:rsidRPr="00234355">
          <w:rPr>
            <w:rStyle w:val="Kpr"/>
            <w:rFonts w:ascii="Times New Roman" w:hAnsi="Times New Roman" w:cs="Times New Roman"/>
            <w:sz w:val="24"/>
            <w:szCs w:val="24"/>
          </w:rPr>
          <w:t>https://erasmus.ardahan.edu.tr/</w:t>
        </w:r>
      </w:hyperlink>
    </w:p>
    <w:p w14:paraId="31F2BC27" w14:textId="2F3345E7"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C.3. Araştırma Performansı</w:t>
      </w:r>
    </w:p>
    <w:p w14:paraId="5D0D7772" w14:textId="48CAE1BC" w:rsidR="007F5C21" w:rsidRPr="007F5C21" w:rsidRDefault="007F5C21" w:rsidP="007F5C21">
      <w:pPr>
        <w:shd w:val="clear" w:color="auto" w:fill="FFFFFF" w:themeFill="background1"/>
        <w:spacing w:before="120" w:after="120" w:line="276" w:lineRule="auto"/>
        <w:jc w:val="both"/>
        <w:rPr>
          <w:rFonts w:ascii="Times New Roman" w:hAnsi="Times New Roman" w:cs="Times New Roman"/>
          <w:b/>
          <w:color w:val="8A0000"/>
          <w:sz w:val="24"/>
          <w:szCs w:val="24"/>
        </w:rPr>
      </w:pPr>
      <w:r w:rsidRPr="007F5C21">
        <w:rPr>
          <w:rFonts w:ascii="Times New Roman" w:hAnsi="Times New Roman" w:cs="Times New Roman"/>
          <w:sz w:val="24"/>
          <w:szCs w:val="24"/>
        </w:rPr>
        <w:t>Performans temelinde teşvik ve takdir mekanizmaları kullanılır. Performans değerlendirmelerinin sistematik ve kalıcı olması sağlanmaktadır.</w:t>
      </w:r>
    </w:p>
    <w:p w14:paraId="64D6C4BA" w14:textId="759EA725"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C.3.1. Araştırma </w:t>
      </w:r>
      <w:r w:rsidR="003D7F60">
        <w:rPr>
          <w:rFonts w:ascii="Times New Roman" w:hAnsi="Times New Roman" w:cs="Times New Roman"/>
          <w:b/>
          <w:color w:val="002060"/>
          <w:sz w:val="24"/>
          <w:szCs w:val="24"/>
        </w:rPr>
        <w:t>Performansının İzlenmesi v</w:t>
      </w:r>
      <w:r w:rsidR="003D7F60" w:rsidRPr="004F357F">
        <w:rPr>
          <w:rFonts w:ascii="Times New Roman" w:hAnsi="Times New Roman" w:cs="Times New Roman"/>
          <w:b/>
          <w:color w:val="002060"/>
          <w:sz w:val="24"/>
          <w:szCs w:val="24"/>
        </w:rPr>
        <w:t>e Değerlendirilmesi</w:t>
      </w:r>
    </w:p>
    <w:p w14:paraId="008B6EF4" w14:textId="71070B7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8F760A">
        <w:rPr>
          <w:rFonts w:ascii="Times New Roman" w:hAnsi="Times New Roman" w:cs="Times New Roman"/>
          <w:b/>
          <w:i/>
          <w:iCs/>
          <w:color w:val="C00000"/>
          <w:sz w:val="24"/>
          <w:szCs w:val="24"/>
        </w:rPr>
        <w:t>4</w:t>
      </w:r>
    </w:p>
    <w:p w14:paraId="572BF0CF" w14:textId="43AB3D59" w:rsidR="005128E5" w:rsidRPr="009327A4" w:rsidRDefault="001166FA" w:rsidP="007120C9">
      <w:pPr>
        <w:shd w:val="clear" w:color="auto" w:fill="FFFFFF" w:themeFill="background1"/>
        <w:spacing w:before="120" w:after="120" w:line="240" w:lineRule="auto"/>
        <w:jc w:val="both"/>
        <w:rPr>
          <w:rFonts w:ascii="Times New Roman" w:hAnsi="Times New Roman" w:cs="Times New Roman"/>
          <w:color w:val="000000"/>
          <w:sz w:val="24"/>
          <w:szCs w:val="24"/>
        </w:rPr>
      </w:pPr>
      <w:r w:rsidRPr="001166FA">
        <w:rPr>
          <w:rFonts w:ascii="Times New Roman" w:hAnsi="Times New Roman" w:cs="Times New Roman"/>
          <w:sz w:val="24"/>
          <w:szCs w:val="24"/>
        </w:rPr>
        <w:t>Kurumda araştırma performansı izlenmekte ve ilgili paydaşlarla değerlendirilerek iyileştirilmektedir.</w:t>
      </w:r>
    </w:p>
    <w:p w14:paraId="39573E3F" w14:textId="53AFF903"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3FAEF90" w14:textId="58518037" w:rsidR="008E04D5" w:rsidRPr="00B419E2" w:rsidRDefault="008E04D5" w:rsidP="00E3468D">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7E8AF3F1" w14:textId="77777777" w:rsidR="00B419E2" w:rsidRPr="00FA461A" w:rsidRDefault="00B419E2" w:rsidP="00B419E2">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7319EAD2" w14:textId="2654E1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C.3.2. Öğretim </w:t>
      </w:r>
      <w:r w:rsidR="003D7F60" w:rsidRPr="004F357F">
        <w:rPr>
          <w:rFonts w:ascii="Times New Roman" w:hAnsi="Times New Roman" w:cs="Times New Roman"/>
          <w:b/>
          <w:color w:val="002060"/>
          <w:sz w:val="24"/>
          <w:szCs w:val="24"/>
        </w:rPr>
        <w:t>Elemanı/Araştırmacı Performansının Değerlendirilmesi</w:t>
      </w:r>
    </w:p>
    <w:p w14:paraId="3D3915F8" w14:textId="4DFD55B0" w:rsidR="00C41D1D" w:rsidRPr="00C41D1D" w:rsidRDefault="00C41D1D" w:rsidP="00C41D1D">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41D1D">
        <w:rPr>
          <w:rFonts w:ascii="Times New Roman" w:hAnsi="Times New Roman" w:cs="Times New Roman"/>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w:t>
      </w:r>
      <w:proofErr w:type="spellStart"/>
      <w:r w:rsidRPr="00C41D1D">
        <w:rPr>
          <w:rFonts w:ascii="Times New Roman" w:hAnsi="Times New Roman" w:cs="Times New Roman"/>
          <w:sz w:val="24"/>
          <w:szCs w:val="24"/>
        </w:rPr>
        <w:t>Çıktılar</w:t>
      </w:r>
      <w:proofErr w:type="spellEnd"/>
      <w:r w:rsidRPr="00C41D1D">
        <w:rPr>
          <w:rFonts w:ascii="Times New Roman" w:hAnsi="Times New Roman" w:cs="Times New Roman"/>
          <w:sz w:val="24"/>
          <w:szCs w:val="24"/>
        </w:rPr>
        <w:t xml:space="preserve">, grubun ortalama değerleri ve </w:t>
      </w:r>
      <w:proofErr w:type="spellStart"/>
      <w:r w:rsidRPr="00C41D1D">
        <w:rPr>
          <w:rFonts w:ascii="Times New Roman" w:hAnsi="Times New Roman" w:cs="Times New Roman"/>
          <w:sz w:val="24"/>
          <w:szCs w:val="24"/>
        </w:rPr>
        <w:t>saçılım</w:t>
      </w:r>
      <w:proofErr w:type="spellEnd"/>
      <w:r w:rsidRPr="00C41D1D">
        <w:rPr>
          <w:rFonts w:ascii="Times New Roman" w:hAnsi="Times New Roman" w:cs="Times New Roman"/>
          <w:sz w:val="24"/>
          <w:szCs w:val="24"/>
        </w:rPr>
        <w:t xml:space="preserve"> şeffaf olarak paylaşılır. Performans değerlendirmelerinin sistematik ve kalıcı olması sağlanmıştır.</w:t>
      </w:r>
    </w:p>
    <w:p w14:paraId="2B4BE448" w14:textId="095FD9F4"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13B9E">
        <w:rPr>
          <w:rFonts w:ascii="Times New Roman" w:hAnsi="Times New Roman" w:cs="Times New Roman"/>
          <w:b/>
          <w:i/>
          <w:iCs/>
          <w:color w:val="C00000"/>
          <w:sz w:val="24"/>
          <w:szCs w:val="24"/>
        </w:rPr>
        <w:t>2</w:t>
      </w:r>
    </w:p>
    <w:p w14:paraId="21722355" w14:textId="77777777" w:rsidR="00E13B9E" w:rsidRPr="009327A4" w:rsidRDefault="00E13B9E" w:rsidP="00E13B9E">
      <w:pPr>
        <w:shd w:val="clear" w:color="auto" w:fill="FFFFFF" w:themeFill="background1"/>
        <w:spacing w:before="120" w:after="120" w:line="276" w:lineRule="auto"/>
        <w:jc w:val="both"/>
        <w:rPr>
          <w:rFonts w:ascii="Times New Roman" w:hAnsi="Times New Roman" w:cs="Times New Roman"/>
          <w:color w:val="000000"/>
          <w:sz w:val="24"/>
          <w:szCs w:val="24"/>
        </w:rPr>
      </w:pPr>
      <w:r w:rsidRPr="009327A4">
        <w:rPr>
          <w:rFonts w:ascii="Times New Roman" w:hAnsi="Times New Roman" w:cs="Times New Roman"/>
          <w:color w:val="000000"/>
          <w:sz w:val="24"/>
          <w:szCs w:val="24"/>
        </w:rPr>
        <w:t>Kurumda öğretim elemanlarının araştırma performansının izlenmesine ve değerlendirmesine yönelik ilke, kural ve göstergeler bulunmaktadır.</w:t>
      </w:r>
    </w:p>
    <w:p w14:paraId="1704E1E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54D9778" w14:textId="77777777" w:rsidR="00000957" w:rsidRDefault="008E04D5" w:rsidP="002A207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14" w:name="_Hlk169258121"/>
      <w:r w:rsidRPr="00000957">
        <w:rPr>
          <w:rFonts w:ascii="Times New Roman" w:hAnsi="Times New Roman" w:cs="Times New Roman"/>
          <w:sz w:val="24"/>
          <w:szCs w:val="24"/>
        </w:rPr>
        <w:t>C.3.2.1.</w:t>
      </w:r>
      <w:r w:rsidR="00000957">
        <w:rPr>
          <w:rFonts w:ascii="Times New Roman" w:hAnsi="Times New Roman" w:cs="Times New Roman"/>
          <w:sz w:val="24"/>
          <w:szCs w:val="24"/>
        </w:rPr>
        <w:t xml:space="preserve"> </w:t>
      </w:r>
      <w:bookmarkEnd w:id="14"/>
      <w:r w:rsidR="00000957">
        <w:rPr>
          <w:rFonts w:ascii="Times New Roman" w:hAnsi="Times New Roman" w:cs="Times New Roman"/>
          <w:sz w:val="24"/>
          <w:szCs w:val="24"/>
        </w:rPr>
        <w:t>Performans Programı</w:t>
      </w:r>
    </w:p>
    <w:p w14:paraId="33515AB5" w14:textId="10E938CD" w:rsidR="00EC12B5" w:rsidRDefault="00E13B9E" w:rsidP="00000957">
      <w:pPr>
        <w:pStyle w:val="ListeParagraf"/>
        <w:shd w:val="clear" w:color="auto" w:fill="FFFFFF" w:themeFill="background1"/>
        <w:spacing w:before="120" w:after="120" w:line="240" w:lineRule="auto"/>
        <w:jc w:val="both"/>
        <w:rPr>
          <w:rStyle w:val="Kpr"/>
        </w:rPr>
      </w:pPr>
      <w:r w:rsidRPr="00E13B9E">
        <w:t xml:space="preserve"> </w:t>
      </w:r>
      <w:hyperlink r:id="rId66" w:history="1">
        <w:r w:rsidR="00000957" w:rsidRPr="00234355">
          <w:rPr>
            <w:rStyle w:val="Kpr"/>
          </w:rPr>
          <w:t>https://sgdb.ardahan.edu.tr/Files/ckFiles/sgdb-ardahan-edu-tr/2023%20Y%C4%B1l%C4%B1%20Performans%20Program%C4%B1.pdf</w:t>
        </w:r>
      </w:hyperlink>
    </w:p>
    <w:p w14:paraId="1419419F" w14:textId="7D56DE24" w:rsidR="00000957" w:rsidRPr="0048692C" w:rsidRDefault="00000957" w:rsidP="00000957">
      <w:pPr>
        <w:pStyle w:val="ListeParagraf"/>
        <w:shd w:val="clear" w:color="auto" w:fill="FFFFFF" w:themeFill="background1"/>
        <w:spacing w:before="120" w:after="120" w:line="240" w:lineRule="auto"/>
        <w:jc w:val="both"/>
        <w:rPr>
          <w:rFonts w:ascii="Times New Roman" w:hAnsi="Times New Roman" w:cs="Times New Roman"/>
        </w:rPr>
      </w:pPr>
    </w:p>
    <w:p w14:paraId="7AE83DCF" w14:textId="49B0ADEC" w:rsidR="00790FBF" w:rsidRDefault="00790FBF" w:rsidP="00363B9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A0D1ED0" w14:textId="77777777" w:rsidR="00E3468D" w:rsidRPr="00C65E9E" w:rsidRDefault="00E3468D" w:rsidP="00363B9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A981FF1" w14:textId="77777777" w:rsidR="00790FBF" w:rsidRPr="004F357F"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TOPLUMSAL KATKI</w:t>
      </w:r>
    </w:p>
    <w:p w14:paraId="790E3032" w14:textId="58B90FB6"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D.1. Toplumsal Katkı Süreçlerinin Yönetimi ve Toplumsal Katkı Kaynakları</w:t>
      </w:r>
    </w:p>
    <w:p w14:paraId="524FF869" w14:textId="5CB4002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D.1.1. Toplumsal </w:t>
      </w:r>
      <w:r w:rsidR="003D7F60" w:rsidRPr="004F357F">
        <w:rPr>
          <w:rFonts w:ascii="Times New Roman" w:hAnsi="Times New Roman" w:cs="Times New Roman"/>
          <w:b/>
          <w:color w:val="002060"/>
          <w:sz w:val="24"/>
          <w:szCs w:val="24"/>
        </w:rPr>
        <w:t>Katkı Süreçlerinin Yönetimi</w:t>
      </w:r>
    </w:p>
    <w:p w14:paraId="5E6B24DC" w14:textId="77777777" w:rsidR="0006091E" w:rsidRPr="00AF429A" w:rsidRDefault="0006091E" w:rsidP="0006091E">
      <w:pPr>
        <w:shd w:val="clear" w:color="auto" w:fill="FFFFFF" w:themeFill="background1"/>
        <w:spacing w:before="120" w:after="120" w:line="276" w:lineRule="auto"/>
        <w:jc w:val="both"/>
        <w:rPr>
          <w:rFonts w:ascii="Times New Roman" w:hAnsi="Times New Roman" w:cs="Times New Roman"/>
          <w:b/>
          <w:color w:val="8A0000"/>
          <w:sz w:val="24"/>
          <w:szCs w:val="24"/>
        </w:rPr>
      </w:pPr>
      <w:r w:rsidRPr="00AF429A">
        <w:rPr>
          <w:rFonts w:ascii="Times New Roman" w:hAnsi="Times New Roman" w:cs="Times New Roman"/>
          <w:sz w:val="24"/>
          <w:szCs w:val="24"/>
        </w:rPr>
        <w:t xml:space="preserve">Kurumun toplumsal katkı politikası kurumun toplumsal katkı süreçlerinin yönetimi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kurumsallaşmıştır. Toplumsal katkı süreçlerinin yönetim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kurumun toplumsal katkı politikası ile uyumludur, görev tanımları belirlenmiştir. Yapının işlerliği izlenmekte ve bağlı iyileştirmeler gerçekleştirilmektedir.</w:t>
      </w:r>
    </w:p>
    <w:p w14:paraId="640A9FE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 5</w:t>
      </w:r>
    </w:p>
    <w:p w14:paraId="06A688B7" w14:textId="77777777" w:rsidR="00790FBF" w:rsidRPr="004F357F" w:rsidRDefault="00790FBF" w:rsidP="007C0217">
      <w:pPr>
        <w:shd w:val="clear" w:color="auto" w:fill="FFFFFF" w:themeFill="background1"/>
        <w:spacing w:before="120" w:after="120" w:line="240" w:lineRule="auto"/>
        <w:jc w:val="both"/>
        <w:rPr>
          <w:rFonts w:ascii="Times New Roman" w:hAnsi="Times New Roman" w:cs="Times New Roman"/>
          <w:color w:val="002060"/>
          <w:sz w:val="24"/>
          <w:szCs w:val="24"/>
        </w:rPr>
      </w:pPr>
      <w:r w:rsidRPr="004F357F">
        <w:rPr>
          <w:rFonts w:ascii="Times New Roman" w:hAnsi="Times New Roman" w:cs="Times New Roman"/>
          <w:sz w:val="24"/>
          <w:szCs w:val="24"/>
        </w:rPr>
        <w:t>İçselleştirilmiş, sistematik, sürdürülebilir ve örnek gösterilebilir uygulamalar bulunmaktadır.</w:t>
      </w:r>
    </w:p>
    <w:p w14:paraId="3DD795B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345FC5D" w14:textId="1F5BB7B0"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D.1.1.1.</w:t>
      </w:r>
      <w:r w:rsidR="0006091E">
        <w:rPr>
          <w:rFonts w:ascii="Times New Roman" w:hAnsi="Times New Roman" w:cs="Times New Roman"/>
          <w:sz w:val="24"/>
          <w:szCs w:val="24"/>
        </w:rPr>
        <w:t>ARÜ Haber Sayfası</w:t>
      </w:r>
    </w:p>
    <w:p w14:paraId="03491E98" w14:textId="17945B97" w:rsidR="0006091E" w:rsidRDefault="005B7A46"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7" w:history="1">
        <w:r w:rsidR="0006091E" w:rsidRPr="001E2CB9">
          <w:rPr>
            <w:rStyle w:val="Kpr"/>
            <w:rFonts w:ascii="Times New Roman" w:hAnsi="Times New Roman" w:cs="Times New Roman"/>
            <w:sz w:val="24"/>
            <w:szCs w:val="24"/>
          </w:rPr>
          <w:t>https://www.ardahan.edu.tr/tum-haber-duyuru.aspx?type=1</w:t>
        </w:r>
      </w:hyperlink>
    </w:p>
    <w:p w14:paraId="3EEF50D4" w14:textId="2231CD01"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D.1.1.2.</w:t>
      </w:r>
      <w:r w:rsidR="0006091E">
        <w:rPr>
          <w:rFonts w:ascii="Times New Roman" w:hAnsi="Times New Roman" w:cs="Times New Roman"/>
          <w:sz w:val="24"/>
          <w:szCs w:val="24"/>
        </w:rPr>
        <w:t xml:space="preserve"> ARÜ Duyuru Sayfası</w:t>
      </w:r>
    </w:p>
    <w:p w14:paraId="6B92548F" w14:textId="553C4FE3" w:rsidR="0006091E" w:rsidRDefault="005B7A46"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8" w:history="1">
        <w:r w:rsidR="0006091E" w:rsidRPr="001E2CB9">
          <w:rPr>
            <w:rStyle w:val="Kpr"/>
            <w:rFonts w:ascii="Times New Roman" w:hAnsi="Times New Roman" w:cs="Times New Roman"/>
            <w:sz w:val="24"/>
            <w:szCs w:val="24"/>
          </w:rPr>
          <w:t>https://www.ardahan.edu.tr/tum-haber-duyuru.aspx?type=0</w:t>
        </w:r>
      </w:hyperlink>
    </w:p>
    <w:p w14:paraId="1946A619" w14:textId="3DEA4B77" w:rsidR="0006091E" w:rsidRDefault="0006091E"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w:t>
      </w:r>
      <w:r>
        <w:rPr>
          <w:rFonts w:ascii="Times New Roman" w:hAnsi="Times New Roman" w:cs="Times New Roman"/>
          <w:sz w:val="24"/>
          <w:szCs w:val="24"/>
        </w:rPr>
        <w:t>3</w:t>
      </w:r>
      <w:r w:rsidRPr="004F357F">
        <w:rPr>
          <w:rFonts w:ascii="Times New Roman" w:hAnsi="Times New Roman" w:cs="Times New Roman"/>
          <w:sz w:val="24"/>
          <w:szCs w:val="24"/>
        </w:rPr>
        <w:t>.</w:t>
      </w:r>
      <w:r>
        <w:rPr>
          <w:rFonts w:ascii="Times New Roman" w:hAnsi="Times New Roman" w:cs="Times New Roman"/>
          <w:sz w:val="24"/>
          <w:szCs w:val="24"/>
        </w:rPr>
        <w:t xml:space="preserve"> ARÜ basın ve Halkla İlişkiler Müdürlüğü</w:t>
      </w:r>
    </w:p>
    <w:p w14:paraId="47DA0D68" w14:textId="5B0D44A1" w:rsidR="0006091E" w:rsidRDefault="005B7A46"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9" w:history="1">
        <w:r w:rsidR="0006091E" w:rsidRPr="001E2CB9">
          <w:rPr>
            <w:rStyle w:val="Kpr"/>
            <w:rFonts w:ascii="Times New Roman" w:hAnsi="Times New Roman" w:cs="Times New Roman"/>
            <w:sz w:val="24"/>
            <w:szCs w:val="24"/>
          </w:rPr>
          <w:t>https://bhim.ardahan.edu.tr/</w:t>
        </w:r>
      </w:hyperlink>
    </w:p>
    <w:p w14:paraId="45082E0C" w14:textId="77777777" w:rsidR="0006091E" w:rsidRDefault="0006091E"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ED5491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D.1.2. Kaynaklar</w:t>
      </w:r>
    </w:p>
    <w:p w14:paraId="5762F0B1" w14:textId="56B4CD3A" w:rsidR="00790FBF" w:rsidRPr="00787AC2" w:rsidRDefault="00787AC2" w:rsidP="007C0217">
      <w:pPr>
        <w:shd w:val="clear" w:color="auto" w:fill="FFFFFF" w:themeFill="background1"/>
        <w:spacing w:before="120" w:after="120" w:line="240" w:lineRule="auto"/>
        <w:jc w:val="both"/>
        <w:rPr>
          <w:rFonts w:ascii="Times New Roman" w:hAnsi="Times New Roman" w:cs="Times New Roman"/>
          <w:sz w:val="24"/>
          <w:szCs w:val="24"/>
        </w:rPr>
      </w:pPr>
      <w:r w:rsidRPr="00787AC2">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w:t>
      </w:r>
    </w:p>
    <w:p w14:paraId="09B8AC9E" w14:textId="27A9E714" w:rsidR="00790FBF" w:rsidRPr="00787AC2"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87AC2">
        <w:rPr>
          <w:rFonts w:ascii="Times New Roman" w:hAnsi="Times New Roman" w:cs="Times New Roman"/>
          <w:b/>
          <w:i/>
          <w:iCs/>
          <w:color w:val="C00000"/>
          <w:sz w:val="24"/>
          <w:szCs w:val="24"/>
        </w:rPr>
        <w:t>4</w:t>
      </w:r>
    </w:p>
    <w:p w14:paraId="3C12BAAA" w14:textId="75A6869A" w:rsidR="00787AC2" w:rsidRPr="00787AC2" w:rsidRDefault="00787AC2" w:rsidP="00787AC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87AC2">
        <w:rPr>
          <w:rFonts w:ascii="Times New Roman" w:hAnsi="Times New Roman" w:cs="Times New Roman"/>
          <w:sz w:val="24"/>
          <w:szCs w:val="24"/>
        </w:rPr>
        <w:t>Kurumda toplumsal katkı kaynaklarının yeterliliği ve çeşitliliği izlenmekte ve iyileştirilmektedir.</w:t>
      </w:r>
    </w:p>
    <w:p w14:paraId="29897B98"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2BEAFDA" w14:textId="280E67A7"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D.1.2.1.</w:t>
      </w:r>
    </w:p>
    <w:p w14:paraId="4BAB4630" w14:textId="31D91670" w:rsidR="00F822A0" w:rsidRDefault="005B7A46" w:rsidP="00F822A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0" w:history="1">
        <w:r w:rsidR="00F822A0" w:rsidRPr="001E2CB9">
          <w:rPr>
            <w:rStyle w:val="Kpr"/>
            <w:rFonts w:ascii="Times New Roman" w:hAnsi="Times New Roman" w:cs="Times New Roman"/>
            <w:sz w:val="24"/>
            <w:szCs w:val="24"/>
          </w:rPr>
          <w:t>https://www.ardahan.edu.tr/</w:t>
        </w:r>
      </w:hyperlink>
    </w:p>
    <w:p w14:paraId="7257F571" w14:textId="77777777" w:rsidR="00F822A0" w:rsidRPr="00F822A0"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D.1.2.2.</w:t>
      </w:r>
      <w:r w:rsidR="00F822A0" w:rsidRPr="00F822A0">
        <w:t xml:space="preserve"> </w:t>
      </w:r>
    </w:p>
    <w:p w14:paraId="086D145E" w14:textId="40481F48" w:rsidR="00375741" w:rsidRDefault="005B7A46"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71" w:history="1">
        <w:r w:rsidR="00F822A0" w:rsidRPr="001E2CB9">
          <w:rPr>
            <w:rStyle w:val="Kpr"/>
            <w:rFonts w:ascii="Times New Roman" w:hAnsi="Times New Roman" w:cs="Times New Roman"/>
            <w:sz w:val="24"/>
            <w:szCs w:val="24"/>
          </w:rPr>
          <w:t>https://gsf.ardahan.edu.tr/</w:t>
        </w:r>
      </w:hyperlink>
    </w:p>
    <w:p w14:paraId="73FE809C" w14:textId="63546DD5"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3</w:t>
      </w:r>
      <w:r w:rsidRPr="004F357F">
        <w:rPr>
          <w:rFonts w:ascii="Times New Roman" w:hAnsi="Times New Roman" w:cs="Times New Roman"/>
          <w:sz w:val="24"/>
          <w:szCs w:val="24"/>
        </w:rPr>
        <w:t>.</w:t>
      </w:r>
    </w:p>
    <w:p w14:paraId="4F01300C" w14:textId="3C1E5DBA"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F822A0">
        <w:t xml:space="preserve"> </w:t>
      </w:r>
      <w:hyperlink r:id="rId72" w:history="1">
        <w:r w:rsidRPr="001E2CB9">
          <w:rPr>
            <w:rStyle w:val="Kpr"/>
            <w:rFonts w:ascii="Times New Roman" w:hAnsi="Times New Roman" w:cs="Times New Roman"/>
            <w:sz w:val="24"/>
            <w:szCs w:val="24"/>
          </w:rPr>
          <w:t>https://bhim.ardahan.edu.tr/</w:t>
        </w:r>
      </w:hyperlink>
    </w:p>
    <w:p w14:paraId="125D1891" w14:textId="48D4486A"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4</w:t>
      </w:r>
      <w:r w:rsidRPr="004F357F">
        <w:rPr>
          <w:rFonts w:ascii="Times New Roman" w:hAnsi="Times New Roman" w:cs="Times New Roman"/>
          <w:sz w:val="24"/>
          <w:szCs w:val="24"/>
        </w:rPr>
        <w:t>.</w:t>
      </w:r>
    </w:p>
    <w:p w14:paraId="68CCB42A" w14:textId="1AAE14C9" w:rsidR="00F822A0" w:rsidRDefault="005B7A46"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73" w:history="1">
        <w:r w:rsidR="00F822A0" w:rsidRPr="001E2CB9">
          <w:rPr>
            <w:rStyle w:val="Kpr"/>
            <w:rFonts w:ascii="Times New Roman" w:hAnsi="Times New Roman" w:cs="Times New Roman"/>
            <w:sz w:val="24"/>
            <w:szCs w:val="24"/>
          </w:rPr>
          <w:t>https://sksdb.ardahan.edu.tr/</w:t>
        </w:r>
      </w:hyperlink>
    </w:p>
    <w:p w14:paraId="284FC564" w14:textId="5901D399"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5</w:t>
      </w:r>
      <w:r w:rsidRPr="004F357F">
        <w:rPr>
          <w:rFonts w:ascii="Times New Roman" w:hAnsi="Times New Roman" w:cs="Times New Roman"/>
          <w:sz w:val="24"/>
          <w:szCs w:val="24"/>
        </w:rPr>
        <w:t>.</w:t>
      </w:r>
    </w:p>
    <w:p w14:paraId="5BDAC8DF" w14:textId="03074DBC" w:rsidR="00787AC2" w:rsidRPr="002F6DC6" w:rsidRDefault="00F822A0" w:rsidP="0047330F">
      <w:pPr>
        <w:pStyle w:val="ListeParagraf"/>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sidRPr="00F822A0">
        <w:t xml:space="preserve"> </w:t>
      </w:r>
      <w:hyperlink r:id="rId74" w:history="1">
        <w:r w:rsidR="00787AC2" w:rsidRPr="00787AC2">
          <w:rPr>
            <w:rStyle w:val="Kpr"/>
            <w:rFonts w:ascii="Times New Roman" w:hAnsi="Times New Roman" w:cs="Times New Roman"/>
            <w:sz w:val="24"/>
            <w:szCs w:val="24"/>
          </w:rPr>
          <w:t>https://sgdb.ardahan.edu.tr/</w:t>
        </w:r>
      </w:hyperlink>
    </w:p>
    <w:p w14:paraId="5D2ADED1" w14:textId="6EE49684"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6</w:t>
      </w:r>
      <w:r w:rsidRPr="004F357F">
        <w:rPr>
          <w:rFonts w:ascii="Times New Roman" w:hAnsi="Times New Roman" w:cs="Times New Roman"/>
          <w:sz w:val="24"/>
          <w:szCs w:val="24"/>
        </w:rPr>
        <w:t>.</w:t>
      </w:r>
    </w:p>
    <w:p w14:paraId="5CEC601D" w14:textId="282DE7D1" w:rsidR="00787AC2" w:rsidRDefault="005B7A46" w:rsidP="00787AC2">
      <w:pPr>
        <w:pStyle w:val="ListeParagraf"/>
        <w:rPr>
          <w:rFonts w:ascii="Times New Roman" w:hAnsi="Times New Roman" w:cs="Times New Roman"/>
          <w:sz w:val="24"/>
          <w:szCs w:val="24"/>
        </w:rPr>
      </w:pPr>
      <w:hyperlink r:id="rId75" w:history="1">
        <w:r w:rsidR="00787AC2" w:rsidRPr="001E2CB9">
          <w:rPr>
            <w:rStyle w:val="Kpr"/>
            <w:rFonts w:ascii="Times New Roman" w:hAnsi="Times New Roman" w:cs="Times New Roman"/>
            <w:sz w:val="24"/>
            <w:szCs w:val="24"/>
          </w:rPr>
          <w:t>https://kalite.ardahan.edu.tr/</w:t>
        </w:r>
      </w:hyperlink>
    </w:p>
    <w:p w14:paraId="50B2DD01" w14:textId="0FF7B452"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7</w:t>
      </w:r>
      <w:r w:rsidRPr="004F357F">
        <w:rPr>
          <w:rFonts w:ascii="Times New Roman" w:hAnsi="Times New Roman" w:cs="Times New Roman"/>
          <w:sz w:val="24"/>
          <w:szCs w:val="24"/>
        </w:rPr>
        <w:t>.</w:t>
      </w:r>
    </w:p>
    <w:p w14:paraId="62929842" w14:textId="648CB2E8" w:rsidR="00787AC2" w:rsidRDefault="005B7A46" w:rsidP="00787AC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6" w:history="1">
        <w:r w:rsidR="00787AC2" w:rsidRPr="001E2CB9">
          <w:rPr>
            <w:rStyle w:val="Kpr"/>
            <w:rFonts w:ascii="Times New Roman" w:hAnsi="Times New Roman" w:cs="Times New Roman"/>
            <w:sz w:val="24"/>
            <w:szCs w:val="24"/>
          </w:rPr>
          <w:t>https://ylsy.ardahan.edu.tr/</w:t>
        </w:r>
      </w:hyperlink>
    </w:p>
    <w:p w14:paraId="0432B673" w14:textId="602747B5" w:rsidR="00787AC2" w:rsidRPr="00787AC2" w:rsidRDefault="00787AC2" w:rsidP="00787AC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8</w:t>
      </w:r>
      <w:r w:rsidRPr="004F357F">
        <w:rPr>
          <w:rFonts w:ascii="Times New Roman" w:hAnsi="Times New Roman" w:cs="Times New Roman"/>
          <w:sz w:val="24"/>
          <w:szCs w:val="24"/>
        </w:rPr>
        <w:t>.</w:t>
      </w:r>
      <w:r w:rsidRPr="00787AC2">
        <w:t xml:space="preserve"> </w:t>
      </w:r>
    </w:p>
    <w:p w14:paraId="5D88B804" w14:textId="6C79D533" w:rsidR="00787AC2" w:rsidRDefault="005B7A46" w:rsidP="00787AC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77" w:history="1">
        <w:r w:rsidR="00787AC2" w:rsidRPr="001E2CB9">
          <w:rPr>
            <w:rStyle w:val="Kpr"/>
            <w:rFonts w:ascii="Times New Roman" w:hAnsi="Times New Roman" w:cs="Times New Roman"/>
            <w:sz w:val="24"/>
            <w:szCs w:val="24"/>
          </w:rPr>
          <w:t>https://dik.ardahan.edu.tr/</w:t>
        </w:r>
      </w:hyperlink>
    </w:p>
    <w:p w14:paraId="50BE4AA0" w14:textId="77777777" w:rsidR="00F822A0" w:rsidRPr="004F357F" w:rsidRDefault="00F822A0" w:rsidP="00F822A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F40284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D.2. Toplumsal Katkı Performansı</w:t>
      </w:r>
    </w:p>
    <w:p w14:paraId="59779674" w14:textId="0438E574"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D.2.1. Toplumsal </w:t>
      </w:r>
      <w:r w:rsidR="003D7F60">
        <w:rPr>
          <w:rFonts w:ascii="Times New Roman" w:hAnsi="Times New Roman" w:cs="Times New Roman"/>
          <w:b/>
          <w:color w:val="002060"/>
          <w:sz w:val="24"/>
          <w:szCs w:val="24"/>
        </w:rPr>
        <w:t>Katkı Performansının İzlenmesi v</w:t>
      </w:r>
      <w:r w:rsidR="003D7F60" w:rsidRPr="004F357F">
        <w:rPr>
          <w:rFonts w:ascii="Times New Roman" w:hAnsi="Times New Roman" w:cs="Times New Roman"/>
          <w:b/>
          <w:color w:val="002060"/>
          <w:sz w:val="24"/>
          <w:szCs w:val="24"/>
        </w:rPr>
        <w:t>e Değerlendirilmesi</w:t>
      </w:r>
    </w:p>
    <w:p w14:paraId="644C58E2" w14:textId="60582D96" w:rsidR="00CF3F2B"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14:paraId="24A60BB7" w14:textId="77777777" w:rsidR="00CF3F2B"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F3F2B">
        <w:rPr>
          <w:rFonts w:ascii="Times New Roman" w:hAnsi="Times New Roman" w:cs="Times New Roman"/>
          <w:b/>
          <w:i/>
          <w:iCs/>
          <w:color w:val="C00000"/>
          <w:sz w:val="24"/>
          <w:szCs w:val="24"/>
        </w:rPr>
        <w:t>3</w:t>
      </w:r>
    </w:p>
    <w:p w14:paraId="6727C61C" w14:textId="6A1E416A" w:rsidR="00790FBF"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 xml:space="preserve">Kurumun genelinde toplumsal katkı performansını izlenmek ve değerlendirmek üzere oluşturulan mekanizmalar kullanılmaktadır. </w:t>
      </w:r>
      <w:r w:rsidR="00790FBF" w:rsidRPr="00CF3F2B">
        <w:rPr>
          <w:rFonts w:ascii="Times New Roman" w:hAnsi="Times New Roman" w:cs="Times New Roman"/>
          <w:b/>
          <w:i/>
          <w:iCs/>
          <w:color w:val="C00000"/>
          <w:sz w:val="24"/>
          <w:szCs w:val="24"/>
        </w:rPr>
        <w:t xml:space="preserve"> </w:t>
      </w:r>
    </w:p>
    <w:p w14:paraId="0F0D042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F704407" w14:textId="0F30AD2A"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D.2.1.1.</w:t>
      </w:r>
      <w:r w:rsidR="007E7A0F">
        <w:rPr>
          <w:rFonts w:ascii="Times New Roman" w:hAnsi="Times New Roman" w:cs="Times New Roman"/>
          <w:sz w:val="24"/>
          <w:szCs w:val="24"/>
        </w:rPr>
        <w:t xml:space="preserve"> ARÜ Faaliyet Raporları</w:t>
      </w:r>
    </w:p>
    <w:p w14:paraId="4888ED3F" w14:textId="241E5C3E" w:rsidR="007E7A0F" w:rsidRDefault="005B7A46" w:rsidP="007E7A0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8" w:history="1">
        <w:r w:rsidR="007E7A0F" w:rsidRPr="001E2CB9">
          <w:rPr>
            <w:rStyle w:val="Kpr"/>
            <w:rFonts w:ascii="Times New Roman" w:hAnsi="Times New Roman" w:cs="Times New Roman"/>
            <w:sz w:val="24"/>
            <w:szCs w:val="24"/>
          </w:rPr>
          <w:t>https://gs.ardahan.edu.tr/tr/page/faaliyet-raporlari/9393</w:t>
        </w:r>
      </w:hyperlink>
    </w:p>
    <w:p w14:paraId="4CD42762" w14:textId="77777777" w:rsidR="007E7A0F" w:rsidRPr="004F357F" w:rsidRDefault="007E7A0F" w:rsidP="007E7A0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F349911" w14:textId="5850F405" w:rsidR="00790FBF" w:rsidRPr="004F357F" w:rsidRDefault="00790FBF" w:rsidP="007C0217">
      <w:pPr>
        <w:spacing w:line="240" w:lineRule="auto"/>
        <w:rPr>
          <w:rFonts w:ascii="Times New Roman" w:hAnsi="Times New Roman" w:cs="Times New Roman"/>
          <w:sz w:val="24"/>
          <w:szCs w:val="24"/>
        </w:rPr>
      </w:pPr>
    </w:p>
    <w:p w14:paraId="5FE0EC37" w14:textId="135817D5" w:rsidR="00790FBF" w:rsidRPr="004F357F"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SONUÇ </w:t>
      </w:r>
      <w:r w:rsidR="00F7230C"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DEĞERLENDİRME</w:t>
      </w:r>
    </w:p>
    <w:p w14:paraId="323D5D7C" w14:textId="3D20735B" w:rsidR="00E3607F" w:rsidRDefault="0097779A"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Güzel sanatlar Fakültesi</w:t>
      </w:r>
      <w:r w:rsidR="009D72C1">
        <w:rPr>
          <w:rFonts w:ascii="Times New Roman" w:hAnsi="Times New Roman" w:cs="Times New Roman"/>
          <w:sz w:val="24"/>
          <w:szCs w:val="24"/>
        </w:rPr>
        <w:t>,</w:t>
      </w:r>
      <w:r w:rsidR="00E3607F">
        <w:rPr>
          <w:rFonts w:ascii="Times New Roman" w:hAnsi="Times New Roman" w:cs="Times New Roman"/>
          <w:sz w:val="24"/>
          <w:szCs w:val="24"/>
        </w:rPr>
        <w:t xml:space="preserve"> Birim İç Değerlendirme Raporu hazırlanırken, </w:t>
      </w:r>
      <w:r w:rsidR="00790FBF" w:rsidRPr="004F357F">
        <w:rPr>
          <w:rFonts w:ascii="Times New Roman" w:hAnsi="Times New Roman" w:cs="Times New Roman"/>
          <w:sz w:val="24"/>
          <w:szCs w:val="24"/>
        </w:rPr>
        <w:t xml:space="preserve">Liderlik, Yönetişim ve Kalite, Eğitim ve Öğretim, Araştırma ve Geliştirme ve Toplumsal Katkı başlıkları altında </w:t>
      </w:r>
      <w:r w:rsidR="00863E7A">
        <w:rPr>
          <w:rFonts w:ascii="Times New Roman" w:hAnsi="Times New Roman" w:cs="Times New Roman"/>
          <w:sz w:val="24"/>
          <w:szCs w:val="24"/>
        </w:rPr>
        <w:t xml:space="preserve">fakültenin </w:t>
      </w:r>
      <w:r w:rsidR="007E7A0F">
        <w:rPr>
          <w:rFonts w:ascii="Times New Roman" w:hAnsi="Times New Roman" w:cs="Times New Roman"/>
          <w:sz w:val="24"/>
          <w:szCs w:val="24"/>
        </w:rPr>
        <w:t xml:space="preserve">akademik çalışmaları ve idari işleri değerlendirilmiş geliştirilmesi ve </w:t>
      </w:r>
      <w:r w:rsidR="00E3607F" w:rsidRPr="004F357F">
        <w:rPr>
          <w:rFonts w:ascii="Times New Roman" w:hAnsi="Times New Roman" w:cs="Times New Roman"/>
          <w:sz w:val="24"/>
          <w:szCs w:val="24"/>
        </w:rPr>
        <w:t>iyileşmeye açık yönleri</w:t>
      </w:r>
      <w:r w:rsidR="007E7A0F">
        <w:rPr>
          <w:rFonts w:ascii="Times New Roman" w:hAnsi="Times New Roman" w:cs="Times New Roman"/>
          <w:sz w:val="24"/>
          <w:szCs w:val="24"/>
        </w:rPr>
        <w:t xml:space="preserve"> saptanmıştır. </w:t>
      </w:r>
      <w:r w:rsidR="009D72C1">
        <w:rPr>
          <w:rFonts w:ascii="Times New Roman" w:hAnsi="Times New Roman" w:cs="Times New Roman"/>
          <w:sz w:val="24"/>
          <w:szCs w:val="24"/>
        </w:rPr>
        <w:t>Birimde</w:t>
      </w:r>
      <w:r w:rsidR="007E7A0F">
        <w:rPr>
          <w:rFonts w:ascii="Times New Roman" w:hAnsi="Times New Roman" w:cs="Times New Roman"/>
          <w:sz w:val="24"/>
          <w:szCs w:val="24"/>
        </w:rPr>
        <w:t xml:space="preserve"> iyileştirilmesi gereken alanlar belirlenmiş ve 2024 </w:t>
      </w:r>
      <w:r w:rsidR="002F6DC6">
        <w:rPr>
          <w:rFonts w:ascii="Times New Roman" w:hAnsi="Times New Roman" w:cs="Times New Roman"/>
          <w:sz w:val="24"/>
          <w:szCs w:val="24"/>
        </w:rPr>
        <w:t xml:space="preserve">Eğitim Öğretim döneminde </w:t>
      </w:r>
      <w:r w:rsidR="007E7A0F">
        <w:rPr>
          <w:rFonts w:ascii="Times New Roman" w:hAnsi="Times New Roman" w:cs="Times New Roman"/>
          <w:sz w:val="24"/>
          <w:szCs w:val="24"/>
        </w:rPr>
        <w:t>gerçekleştirilmesi planlanan etkinlikler için çalışmalara ışık tutacak veriler değerlendirilmiştir.</w:t>
      </w:r>
    </w:p>
    <w:p w14:paraId="4957322B" w14:textId="77777777" w:rsidR="00790FBF" w:rsidRPr="004F357F" w:rsidRDefault="00790FBF" w:rsidP="00790FBF">
      <w:pPr>
        <w:shd w:val="clear" w:color="auto" w:fill="FFFFFF" w:themeFill="background1"/>
        <w:spacing w:before="120" w:after="120" w:line="276" w:lineRule="auto"/>
        <w:jc w:val="both"/>
        <w:rPr>
          <w:rFonts w:ascii="Times New Roman" w:hAnsi="Times New Roman" w:cs="Times New Roman"/>
          <w:sz w:val="24"/>
          <w:szCs w:val="24"/>
        </w:rPr>
      </w:pPr>
    </w:p>
    <w:p w14:paraId="4B932091" w14:textId="77777777" w:rsidR="00271646" w:rsidRPr="004F357F" w:rsidRDefault="00271646">
      <w:pPr>
        <w:rPr>
          <w:rFonts w:ascii="Times New Roman" w:hAnsi="Times New Roman" w:cs="Times New Roman"/>
          <w:sz w:val="24"/>
          <w:szCs w:val="24"/>
        </w:rPr>
      </w:pPr>
      <w:r w:rsidRPr="004F357F">
        <w:rPr>
          <w:rFonts w:ascii="Times New Roman" w:hAnsi="Times New Roman" w:cs="Times New Roman"/>
          <w:sz w:val="24"/>
          <w:szCs w:val="24"/>
        </w:rPr>
        <w:br w:type="page"/>
      </w:r>
    </w:p>
    <w:p w14:paraId="312C70BE" w14:textId="515A26E2" w:rsidR="00790FBF" w:rsidRPr="004F357F" w:rsidRDefault="00790FBF" w:rsidP="00271646">
      <w:pPr>
        <w:rPr>
          <w:rFonts w:ascii="Times New Roman" w:hAnsi="Times New Roman" w:cs="Times New Roman"/>
          <w:sz w:val="24"/>
          <w:szCs w:val="24"/>
        </w:rPr>
      </w:pPr>
    </w:p>
    <w:p w14:paraId="120354F4" w14:textId="79C7EA38" w:rsidR="00237B9C" w:rsidRPr="004F357F" w:rsidRDefault="00237B9C" w:rsidP="009357B9">
      <w:pPr>
        <w:spacing w:after="120" w:line="276" w:lineRule="auto"/>
        <w:jc w:val="both"/>
        <w:rPr>
          <w:rFonts w:ascii="Times New Roman" w:hAnsi="Times New Roman" w:cs="Times New Roman"/>
          <w:sz w:val="24"/>
          <w:szCs w:val="24"/>
        </w:rPr>
      </w:pPr>
    </w:p>
    <w:sectPr w:rsidR="00237B9C" w:rsidRPr="004F357F" w:rsidSect="00332DA7">
      <w:headerReference w:type="even" r:id="rId79"/>
      <w:headerReference w:type="default" r:id="rId80"/>
      <w:footerReference w:type="even" r:id="rId81"/>
      <w:footerReference w:type="default" r:id="rId82"/>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AB58B" w14:textId="77777777" w:rsidR="00FE3987" w:rsidRDefault="00FE3987" w:rsidP="002D4480">
      <w:pPr>
        <w:spacing w:after="0" w:line="240" w:lineRule="auto"/>
      </w:pPr>
      <w:r>
        <w:separator/>
      </w:r>
    </w:p>
  </w:endnote>
  <w:endnote w:type="continuationSeparator" w:id="0">
    <w:p w14:paraId="2EC2137C" w14:textId="77777777" w:rsidR="00FE3987" w:rsidRDefault="00FE3987"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Content>
      <w:p w14:paraId="045648CA" w14:textId="58865C7B" w:rsidR="005B7A46" w:rsidRPr="001C2904" w:rsidRDefault="005B7A46"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5B7A46" w:rsidRPr="001C2904" w:rsidRDefault="005B7A46">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dataBinding w:prefixMappings="xmlns:ns0='http://purl.org/dc/elements/1.1/' xmlns:ns1='http://schemas.openxmlformats.org/package/2006/metadata/core-properties' " w:xpath="/ns1:coreProperties[1]/ns0:creator[1]" w:storeItemID="{6C3C8BC8-F283-45AE-878A-BAB7291924A1}"/>
      <w:text/>
    </w:sdtPr>
    <w:sdtContent>
      <w:p w14:paraId="2745A664" w14:textId="108027EF" w:rsidR="005B7A46" w:rsidRPr="001C2904" w:rsidRDefault="005B7A46"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5B7A46" w:rsidRPr="001C2904" w:rsidRDefault="005B7A46">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5B90" w14:textId="77777777" w:rsidR="00FE3987" w:rsidRDefault="00FE3987" w:rsidP="002D4480">
      <w:pPr>
        <w:spacing w:after="0" w:line="240" w:lineRule="auto"/>
      </w:pPr>
      <w:r>
        <w:separator/>
      </w:r>
    </w:p>
  </w:footnote>
  <w:footnote w:type="continuationSeparator" w:id="0">
    <w:p w14:paraId="4A9DDCED" w14:textId="77777777" w:rsidR="00FE3987" w:rsidRDefault="00FE3987"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5B7A46" w:rsidRDefault="005B7A46">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5B7A46" w:rsidRPr="00470001" w:rsidRDefault="005B7A4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5B7A46" w:rsidRPr="00470001" w:rsidRDefault="005B7A4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5B7A46" w:rsidRDefault="005B7A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5B7A46" w:rsidRDefault="005B7A46"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5B7A46" w:rsidRPr="00123396" w:rsidRDefault="005B7A4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5B7A46" w:rsidRPr="00123396" w:rsidRDefault="005B7A4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2.85pt;height:168.35pt;visibility:visible;mso-wrap-style:square" o:bullet="t">
        <v:imagedata r:id="rId1" o:title=""/>
      </v:shape>
    </w:pict>
  </w:numPicBullet>
  <w:abstractNum w:abstractNumId="0" w15:restartNumberingAfterBreak="0">
    <w:nsid w:val="0938697C"/>
    <w:multiLevelType w:val="hybridMultilevel"/>
    <w:tmpl w:val="2F482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621324"/>
    <w:multiLevelType w:val="hybridMultilevel"/>
    <w:tmpl w:val="E3DE3AAA"/>
    <w:lvl w:ilvl="0" w:tplc="FAF8AE04">
      <w:numFmt w:val="bullet"/>
      <w:lvlText w:val="●"/>
      <w:lvlJc w:val="left"/>
      <w:pPr>
        <w:ind w:left="100" w:hanging="170"/>
      </w:pPr>
      <w:rPr>
        <w:rFonts w:ascii="Microsoft Sans Serif" w:eastAsia="Microsoft Sans Serif" w:hAnsi="Microsoft Sans Serif" w:cs="Microsoft Sans Serif" w:hint="default"/>
        <w:w w:val="92"/>
        <w:sz w:val="18"/>
        <w:szCs w:val="18"/>
        <w:lang w:val="tr-TR" w:eastAsia="en-US" w:bidi="ar-SA"/>
      </w:rPr>
    </w:lvl>
    <w:lvl w:ilvl="1" w:tplc="69684C5C">
      <w:numFmt w:val="bullet"/>
      <w:lvlText w:val="•"/>
      <w:lvlJc w:val="left"/>
      <w:pPr>
        <w:ind w:left="1100" w:hanging="170"/>
      </w:pPr>
      <w:rPr>
        <w:rFonts w:hint="default"/>
        <w:lang w:val="tr-TR" w:eastAsia="en-US" w:bidi="ar-SA"/>
      </w:rPr>
    </w:lvl>
    <w:lvl w:ilvl="2" w:tplc="CA3ABCDC">
      <w:numFmt w:val="bullet"/>
      <w:lvlText w:val="•"/>
      <w:lvlJc w:val="left"/>
      <w:pPr>
        <w:ind w:left="2100" w:hanging="170"/>
      </w:pPr>
      <w:rPr>
        <w:rFonts w:hint="default"/>
        <w:lang w:val="tr-TR" w:eastAsia="en-US" w:bidi="ar-SA"/>
      </w:rPr>
    </w:lvl>
    <w:lvl w:ilvl="3" w:tplc="B45A6E06">
      <w:numFmt w:val="bullet"/>
      <w:lvlText w:val="•"/>
      <w:lvlJc w:val="left"/>
      <w:pPr>
        <w:ind w:left="3100" w:hanging="170"/>
      </w:pPr>
      <w:rPr>
        <w:rFonts w:hint="default"/>
        <w:lang w:val="tr-TR" w:eastAsia="en-US" w:bidi="ar-SA"/>
      </w:rPr>
    </w:lvl>
    <w:lvl w:ilvl="4" w:tplc="54FEF0AE">
      <w:numFmt w:val="bullet"/>
      <w:lvlText w:val="•"/>
      <w:lvlJc w:val="left"/>
      <w:pPr>
        <w:ind w:left="4100" w:hanging="170"/>
      </w:pPr>
      <w:rPr>
        <w:rFonts w:hint="default"/>
        <w:lang w:val="tr-TR" w:eastAsia="en-US" w:bidi="ar-SA"/>
      </w:rPr>
    </w:lvl>
    <w:lvl w:ilvl="5" w:tplc="FDCC46FE">
      <w:numFmt w:val="bullet"/>
      <w:lvlText w:val="•"/>
      <w:lvlJc w:val="left"/>
      <w:pPr>
        <w:ind w:left="5100" w:hanging="170"/>
      </w:pPr>
      <w:rPr>
        <w:rFonts w:hint="default"/>
        <w:lang w:val="tr-TR" w:eastAsia="en-US" w:bidi="ar-SA"/>
      </w:rPr>
    </w:lvl>
    <w:lvl w:ilvl="6" w:tplc="F2E62B48">
      <w:numFmt w:val="bullet"/>
      <w:lvlText w:val="•"/>
      <w:lvlJc w:val="left"/>
      <w:pPr>
        <w:ind w:left="6100" w:hanging="170"/>
      </w:pPr>
      <w:rPr>
        <w:rFonts w:hint="default"/>
        <w:lang w:val="tr-TR" w:eastAsia="en-US" w:bidi="ar-SA"/>
      </w:rPr>
    </w:lvl>
    <w:lvl w:ilvl="7" w:tplc="F794AC54">
      <w:numFmt w:val="bullet"/>
      <w:lvlText w:val="•"/>
      <w:lvlJc w:val="left"/>
      <w:pPr>
        <w:ind w:left="7100" w:hanging="170"/>
      </w:pPr>
      <w:rPr>
        <w:rFonts w:hint="default"/>
        <w:lang w:val="tr-TR" w:eastAsia="en-US" w:bidi="ar-SA"/>
      </w:rPr>
    </w:lvl>
    <w:lvl w:ilvl="8" w:tplc="BFCA4E84">
      <w:numFmt w:val="bullet"/>
      <w:lvlText w:val="•"/>
      <w:lvlJc w:val="left"/>
      <w:pPr>
        <w:ind w:left="8100" w:hanging="170"/>
      </w:pPr>
      <w:rPr>
        <w:rFonts w:hint="default"/>
        <w:lang w:val="tr-TR" w:eastAsia="en-US" w:bidi="ar-SA"/>
      </w:rPr>
    </w:lvl>
  </w:abstractNum>
  <w:abstractNum w:abstractNumId="2" w15:restartNumberingAfterBreak="0">
    <w:nsid w:val="2BA76161"/>
    <w:multiLevelType w:val="hybridMultilevel"/>
    <w:tmpl w:val="31502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BE77A8"/>
    <w:multiLevelType w:val="hybridMultilevel"/>
    <w:tmpl w:val="8CC04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7C594D"/>
    <w:multiLevelType w:val="hybridMultilevel"/>
    <w:tmpl w:val="768A0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AB5CFC"/>
    <w:multiLevelType w:val="hybridMultilevel"/>
    <w:tmpl w:val="0E4600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551470C"/>
    <w:multiLevelType w:val="hybridMultilevel"/>
    <w:tmpl w:val="D3E8091E"/>
    <w:lvl w:ilvl="0" w:tplc="0518D73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36677D"/>
    <w:multiLevelType w:val="hybridMultilevel"/>
    <w:tmpl w:val="E50E0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D53A64"/>
    <w:multiLevelType w:val="hybridMultilevel"/>
    <w:tmpl w:val="ECEA5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6"/>
  </w:num>
  <w:num w:numId="6">
    <w:abstractNumId w:val="0"/>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0957"/>
    <w:rsid w:val="00001A1A"/>
    <w:rsid w:val="000057E3"/>
    <w:rsid w:val="000127B9"/>
    <w:rsid w:val="00016AD9"/>
    <w:rsid w:val="00016B23"/>
    <w:rsid w:val="00020700"/>
    <w:rsid w:val="00021853"/>
    <w:rsid w:val="00025C87"/>
    <w:rsid w:val="00027BCF"/>
    <w:rsid w:val="0004234B"/>
    <w:rsid w:val="00042BC4"/>
    <w:rsid w:val="00047450"/>
    <w:rsid w:val="00047817"/>
    <w:rsid w:val="00047AF1"/>
    <w:rsid w:val="00051A53"/>
    <w:rsid w:val="000536E2"/>
    <w:rsid w:val="00055935"/>
    <w:rsid w:val="0005684A"/>
    <w:rsid w:val="0006091E"/>
    <w:rsid w:val="00065242"/>
    <w:rsid w:val="00070961"/>
    <w:rsid w:val="000724A7"/>
    <w:rsid w:val="0007321B"/>
    <w:rsid w:val="0007713D"/>
    <w:rsid w:val="00083929"/>
    <w:rsid w:val="0009202B"/>
    <w:rsid w:val="0009333F"/>
    <w:rsid w:val="00094D06"/>
    <w:rsid w:val="00094DCF"/>
    <w:rsid w:val="00094E1B"/>
    <w:rsid w:val="00095F95"/>
    <w:rsid w:val="000A09B5"/>
    <w:rsid w:val="000A14A7"/>
    <w:rsid w:val="000A16CF"/>
    <w:rsid w:val="000A4839"/>
    <w:rsid w:val="000A4EBC"/>
    <w:rsid w:val="000A7EA6"/>
    <w:rsid w:val="000B15BA"/>
    <w:rsid w:val="000B19C7"/>
    <w:rsid w:val="000B2493"/>
    <w:rsid w:val="000B27F0"/>
    <w:rsid w:val="000B6B31"/>
    <w:rsid w:val="000C1345"/>
    <w:rsid w:val="000C2EF6"/>
    <w:rsid w:val="000C5161"/>
    <w:rsid w:val="000C7347"/>
    <w:rsid w:val="000D1345"/>
    <w:rsid w:val="000D1E6C"/>
    <w:rsid w:val="000E0542"/>
    <w:rsid w:val="000F0303"/>
    <w:rsid w:val="000F05F2"/>
    <w:rsid w:val="000F6AA8"/>
    <w:rsid w:val="00102D8B"/>
    <w:rsid w:val="00103F2C"/>
    <w:rsid w:val="00104719"/>
    <w:rsid w:val="0010585F"/>
    <w:rsid w:val="0011458C"/>
    <w:rsid w:val="00115544"/>
    <w:rsid w:val="001166FA"/>
    <w:rsid w:val="00123396"/>
    <w:rsid w:val="00123976"/>
    <w:rsid w:val="00124DAC"/>
    <w:rsid w:val="00126395"/>
    <w:rsid w:val="00134C44"/>
    <w:rsid w:val="001355F4"/>
    <w:rsid w:val="00154059"/>
    <w:rsid w:val="00156692"/>
    <w:rsid w:val="00156931"/>
    <w:rsid w:val="00163624"/>
    <w:rsid w:val="00164763"/>
    <w:rsid w:val="00166FAA"/>
    <w:rsid w:val="00174002"/>
    <w:rsid w:val="00175B0A"/>
    <w:rsid w:val="00175C82"/>
    <w:rsid w:val="00177313"/>
    <w:rsid w:val="00177E68"/>
    <w:rsid w:val="001805E0"/>
    <w:rsid w:val="0018157E"/>
    <w:rsid w:val="00182713"/>
    <w:rsid w:val="00182CA2"/>
    <w:rsid w:val="0018342A"/>
    <w:rsid w:val="00186474"/>
    <w:rsid w:val="00190CBD"/>
    <w:rsid w:val="00191DA7"/>
    <w:rsid w:val="00195E3D"/>
    <w:rsid w:val="00196AD5"/>
    <w:rsid w:val="001A1124"/>
    <w:rsid w:val="001A3C1B"/>
    <w:rsid w:val="001B0C8B"/>
    <w:rsid w:val="001B29A0"/>
    <w:rsid w:val="001B4919"/>
    <w:rsid w:val="001B6D96"/>
    <w:rsid w:val="001C0AB0"/>
    <w:rsid w:val="001C0FA0"/>
    <w:rsid w:val="001C2890"/>
    <w:rsid w:val="001C2904"/>
    <w:rsid w:val="001C5833"/>
    <w:rsid w:val="001C6B12"/>
    <w:rsid w:val="001C75C4"/>
    <w:rsid w:val="001C7650"/>
    <w:rsid w:val="001C7C28"/>
    <w:rsid w:val="001D6AC5"/>
    <w:rsid w:val="001E342A"/>
    <w:rsid w:val="001F1BDE"/>
    <w:rsid w:val="001F3F04"/>
    <w:rsid w:val="001F525E"/>
    <w:rsid w:val="00200370"/>
    <w:rsid w:val="002043E8"/>
    <w:rsid w:val="00206106"/>
    <w:rsid w:val="00211BD1"/>
    <w:rsid w:val="00212862"/>
    <w:rsid w:val="00213778"/>
    <w:rsid w:val="002145A1"/>
    <w:rsid w:val="0021603B"/>
    <w:rsid w:val="002208E8"/>
    <w:rsid w:val="00220C03"/>
    <w:rsid w:val="002319A8"/>
    <w:rsid w:val="00234B24"/>
    <w:rsid w:val="0023634D"/>
    <w:rsid w:val="00237B9C"/>
    <w:rsid w:val="00245FC6"/>
    <w:rsid w:val="002518F2"/>
    <w:rsid w:val="0025576F"/>
    <w:rsid w:val="002619BF"/>
    <w:rsid w:val="0026322A"/>
    <w:rsid w:val="00263C58"/>
    <w:rsid w:val="00271646"/>
    <w:rsid w:val="00277255"/>
    <w:rsid w:val="00277D97"/>
    <w:rsid w:val="00280F0B"/>
    <w:rsid w:val="00284EB9"/>
    <w:rsid w:val="002872D5"/>
    <w:rsid w:val="002901B5"/>
    <w:rsid w:val="00291D82"/>
    <w:rsid w:val="002940A8"/>
    <w:rsid w:val="00296D9E"/>
    <w:rsid w:val="002A2079"/>
    <w:rsid w:val="002A2DAA"/>
    <w:rsid w:val="002A46DE"/>
    <w:rsid w:val="002A64A8"/>
    <w:rsid w:val="002B1083"/>
    <w:rsid w:val="002B3EE2"/>
    <w:rsid w:val="002B62DA"/>
    <w:rsid w:val="002C3006"/>
    <w:rsid w:val="002C38DB"/>
    <w:rsid w:val="002C4B40"/>
    <w:rsid w:val="002C648A"/>
    <w:rsid w:val="002D12DE"/>
    <w:rsid w:val="002D25B3"/>
    <w:rsid w:val="002D2CC5"/>
    <w:rsid w:val="002D4480"/>
    <w:rsid w:val="002D66C0"/>
    <w:rsid w:val="002E035F"/>
    <w:rsid w:val="002E233F"/>
    <w:rsid w:val="002E2D91"/>
    <w:rsid w:val="002E409C"/>
    <w:rsid w:val="002E5336"/>
    <w:rsid w:val="002E61D1"/>
    <w:rsid w:val="002E6D1B"/>
    <w:rsid w:val="002F3115"/>
    <w:rsid w:val="002F6DC6"/>
    <w:rsid w:val="00300137"/>
    <w:rsid w:val="00304CBA"/>
    <w:rsid w:val="00312F0C"/>
    <w:rsid w:val="003135A1"/>
    <w:rsid w:val="00314331"/>
    <w:rsid w:val="00316D52"/>
    <w:rsid w:val="00317390"/>
    <w:rsid w:val="003175D1"/>
    <w:rsid w:val="00324754"/>
    <w:rsid w:val="00326359"/>
    <w:rsid w:val="00327990"/>
    <w:rsid w:val="00331132"/>
    <w:rsid w:val="00332DA7"/>
    <w:rsid w:val="003345B9"/>
    <w:rsid w:val="0033526E"/>
    <w:rsid w:val="00335B54"/>
    <w:rsid w:val="00336117"/>
    <w:rsid w:val="003362DB"/>
    <w:rsid w:val="00336E92"/>
    <w:rsid w:val="00337470"/>
    <w:rsid w:val="00341336"/>
    <w:rsid w:val="003443F0"/>
    <w:rsid w:val="003460F7"/>
    <w:rsid w:val="003465A0"/>
    <w:rsid w:val="00347823"/>
    <w:rsid w:val="003478BB"/>
    <w:rsid w:val="00347EB3"/>
    <w:rsid w:val="003510BA"/>
    <w:rsid w:val="00355408"/>
    <w:rsid w:val="003610FB"/>
    <w:rsid w:val="00363B9A"/>
    <w:rsid w:val="00364526"/>
    <w:rsid w:val="00364A60"/>
    <w:rsid w:val="00375270"/>
    <w:rsid w:val="00375741"/>
    <w:rsid w:val="0037583A"/>
    <w:rsid w:val="00375F5A"/>
    <w:rsid w:val="00375F79"/>
    <w:rsid w:val="00381E1E"/>
    <w:rsid w:val="003841AF"/>
    <w:rsid w:val="00387795"/>
    <w:rsid w:val="003A017B"/>
    <w:rsid w:val="003A59F5"/>
    <w:rsid w:val="003B04B3"/>
    <w:rsid w:val="003B2CB2"/>
    <w:rsid w:val="003B4039"/>
    <w:rsid w:val="003C258D"/>
    <w:rsid w:val="003D4948"/>
    <w:rsid w:val="003D527E"/>
    <w:rsid w:val="003D7F60"/>
    <w:rsid w:val="003E26F8"/>
    <w:rsid w:val="003E7ED9"/>
    <w:rsid w:val="003F2031"/>
    <w:rsid w:val="004011AA"/>
    <w:rsid w:val="00402C48"/>
    <w:rsid w:val="00403B79"/>
    <w:rsid w:val="0041071E"/>
    <w:rsid w:val="00412CEB"/>
    <w:rsid w:val="004206E7"/>
    <w:rsid w:val="00420F44"/>
    <w:rsid w:val="00423812"/>
    <w:rsid w:val="004369D8"/>
    <w:rsid w:val="0043738A"/>
    <w:rsid w:val="00445ED2"/>
    <w:rsid w:val="00446C5F"/>
    <w:rsid w:val="00447819"/>
    <w:rsid w:val="004503C9"/>
    <w:rsid w:val="00451889"/>
    <w:rsid w:val="004559E4"/>
    <w:rsid w:val="004615B2"/>
    <w:rsid w:val="00466365"/>
    <w:rsid w:val="00470001"/>
    <w:rsid w:val="00470A55"/>
    <w:rsid w:val="0047330F"/>
    <w:rsid w:val="00474173"/>
    <w:rsid w:val="00482DD4"/>
    <w:rsid w:val="0048692C"/>
    <w:rsid w:val="00490CFA"/>
    <w:rsid w:val="00491109"/>
    <w:rsid w:val="00491E73"/>
    <w:rsid w:val="00492015"/>
    <w:rsid w:val="00492DBE"/>
    <w:rsid w:val="004939CA"/>
    <w:rsid w:val="0049514E"/>
    <w:rsid w:val="004A0AA3"/>
    <w:rsid w:val="004A44D9"/>
    <w:rsid w:val="004A47EB"/>
    <w:rsid w:val="004B07D8"/>
    <w:rsid w:val="004B180D"/>
    <w:rsid w:val="004B1D9B"/>
    <w:rsid w:val="004B49AF"/>
    <w:rsid w:val="004B7D7C"/>
    <w:rsid w:val="004C21FA"/>
    <w:rsid w:val="004C24E1"/>
    <w:rsid w:val="004C6B51"/>
    <w:rsid w:val="004C762D"/>
    <w:rsid w:val="004D046A"/>
    <w:rsid w:val="004D1DB5"/>
    <w:rsid w:val="004D2533"/>
    <w:rsid w:val="004D6873"/>
    <w:rsid w:val="004E1AC6"/>
    <w:rsid w:val="004E56CD"/>
    <w:rsid w:val="004E671F"/>
    <w:rsid w:val="004F0C81"/>
    <w:rsid w:val="004F11CA"/>
    <w:rsid w:val="004F3546"/>
    <w:rsid w:val="004F357F"/>
    <w:rsid w:val="004F4CCD"/>
    <w:rsid w:val="00502049"/>
    <w:rsid w:val="00502A36"/>
    <w:rsid w:val="00503073"/>
    <w:rsid w:val="00506963"/>
    <w:rsid w:val="005128E5"/>
    <w:rsid w:val="00514AAC"/>
    <w:rsid w:val="0051594E"/>
    <w:rsid w:val="00516675"/>
    <w:rsid w:val="00516C5D"/>
    <w:rsid w:val="0052451B"/>
    <w:rsid w:val="0053159C"/>
    <w:rsid w:val="0053463A"/>
    <w:rsid w:val="005372E3"/>
    <w:rsid w:val="00544CE3"/>
    <w:rsid w:val="00546656"/>
    <w:rsid w:val="00552D9B"/>
    <w:rsid w:val="00553308"/>
    <w:rsid w:val="00553EFB"/>
    <w:rsid w:val="00555FE2"/>
    <w:rsid w:val="00560CE3"/>
    <w:rsid w:val="005627F1"/>
    <w:rsid w:val="0056660C"/>
    <w:rsid w:val="00566B1A"/>
    <w:rsid w:val="00566E0E"/>
    <w:rsid w:val="00567095"/>
    <w:rsid w:val="00571FF8"/>
    <w:rsid w:val="005744FC"/>
    <w:rsid w:val="00575204"/>
    <w:rsid w:val="005802CF"/>
    <w:rsid w:val="0058276C"/>
    <w:rsid w:val="00585AC6"/>
    <w:rsid w:val="00587624"/>
    <w:rsid w:val="0059771F"/>
    <w:rsid w:val="005A0415"/>
    <w:rsid w:val="005A2874"/>
    <w:rsid w:val="005A38B1"/>
    <w:rsid w:val="005A3F2F"/>
    <w:rsid w:val="005B28F8"/>
    <w:rsid w:val="005B34D3"/>
    <w:rsid w:val="005B4F22"/>
    <w:rsid w:val="005B75CD"/>
    <w:rsid w:val="005B7A46"/>
    <w:rsid w:val="005C0E37"/>
    <w:rsid w:val="005C0F78"/>
    <w:rsid w:val="005C103B"/>
    <w:rsid w:val="005C37E2"/>
    <w:rsid w:val="005C5678"/>
    <w:rsid w:val="005C5E06"/>
    <w:rsid w:val="005C7D18"/>
    <w:rsid w:val="005D54B1"/>
    <w:rsid w:val="005E3A34"/>
    <w:rsid w:val="005F04FF"/>
    <w:rsid w:val="005F138A"/>
    <w:rsid w:val="005F20A1"/>
    <w:rsid w:val="006022C0"/>
    <w:rsid w:val="0060519A"/>
    <w:rsid w:val="0060642D"/>
    <w:rsid w:val="006100D5"/>
    <w:rsid w:val="00613348"/>
    <w:rsid w:val="0061698B"/>
    <w:rsid w:val="00616F12"/>
    <w:rsid w:val="00621847"/>
    <w:rsid w:val="00635F78"/>
    <w:rsid w:val="00636916"/>
    <w:rsid w:val="00640669"/>
    <w:rsid w:val="0064189E"/>
    <w:rsid w:val="0064305B"/>
    <w:rsid w:val="00643766"/>
    <w:rsid w:val="00644CFD"/>
    <w:rsid w:val="006510A3"/>
    <w:rsid w:val="0065242D"/>
    <w:rsid w:val="006543B3"/>
    <w:rsid w:val="00656145"/>
    <w:rsid w:val="0066645F"/>
    <w:rsid w:val="00667558"/>
    <w:rsid w:val="00680EAF"/>
    <w:rsid w:val="00681812"/>
    <w:rsid w:val="00683B91"/>
    <w:rsid w:val="006847C0"/>
    <w:rsid w:val="00694996"/>
    <w:rsid w:val="006970CB"/>
    <w:rsid w:val="006A04F6"/>
    <w:rsid w:val="006A553F"/>
    <w:rsid w:val="006A7579"/>
    <w:rsid w:val="006B478B"/>
    <w:rsid w:val="006B5F81"/>
    <w:rsid w:val="006B6519"/>
    <w:rsid w:val="006C1AE4"/>
    <w:rsid w:val="006D22A5"/>
    <w:rsid w:val="006D5521"/>
    <w:rsid w:val="006F0012"/>
    <w:rsid w:val="006F02AB"/>
    <w:rsid w:val="006F15B9"/>
    <w:rsid w:val="006F1646"/>
    <w:rsid w:val="006F2F59"/>
    <w:rsid w:val="006F30F4"/>
    <w:rsid w:val="006F3310"/>
    <w:rsid w:val="006F443D"/>
    <w:rsid w:val="00701163"/>
    <w:rsid w:val="00702EF3"/>
    <w:rsid w:val="0070601E"/>
    <w:rsid w:val="007115C3"/>
    <w:rsid w:val="007120C9"/>
    <w:rsid w:val="00712616"/>
    <w:rsid w:val="00713114"/>
    <w:rsid w:val="007171E3"/>
    <w:rsid w:val="0072027E"/>
    <w:rsid w:val="00721BEE"/>
    <w:rsid w:val="00723214"/>
    <w:rsid w:val="007236A9"/>
    <w:rsid w:val="00725A9E"/>
    <w:rsid w:val="007316C0"/>
    <w:rsid w:val="007322FC"/>
    <w:rsid w:val="00737DE8"/>
    <w:rsid w:val="00741A5D"/>
    <w:rsid w:val="00742EE7"/>
    <w:rsid w:val="00743E12"/>
    <w:rsid w:val="007442E9"/>
    <w:rsid w:val="00745D24"/>
    <w:rsid w:val="00751C89"/>
    <w:rsid w:val="00752965"/>
    <w:rsid w:val="00753FFF"/>
    <w:rsid w:val="007553E7"/>
    <w:rsid w:val="007557ED"/>
    <w:rsid w:val="0076207A"/>
    <w:rsid w:val="00773E32"/>
    <w:rsid w:val="0078030E"/>
    <w:rsid w:val="0078168E"/>
    <w:rsid w:val="00785799"/>
    <w:rsid w:val="00787AC2"/>
    <w:rsid w:val="00790FBF"/>
    <w:rsid w:val="00793A5B"/>
    <w:rsid w:val="00795BC9"/>
    <w:rsid w:val="007969E2"/>
    <w:rsid w:val="007A286B"/>
    <w:rsid w:val="007A2C4C"/>
    <w:rsid w:val="007B1AEA"/>
    <w:rsid w:val="007B3842"/>
    <w:rsid w:val="007B3EC4"/>
    <w:rsid w:val="007B5F18"/>
    <w:rsid w:val="007B7BEF"/>
    <w:rsid w:val="007C0217"/>
    <w:rsid w:val="007C2751"/>
    <w:rsid w:val="007D0F54"/>
    <w:rsid w:val="007D121F"/>
    <w:rsid w:val="007D26AE"/>
    <w:rsid w:val="007D2AC8"/>
    <w:rsid w:val="007D39DF"/>
    <w:rsid w:val="007D3B7D"/>
    <w:rsid w:val="007D4318"/>
    <w:rsid w:val="007D68A5"/>
    <w:rsid w:val="007E047D"/>
    <w:rsid w:val="007E2992"/>
    <w:rsid w:val="007E5860"/>
    <w:rsid w:val="007E6845"/>
    <w:rsid w:val="007E797E"/>
    <w:rsid w:val="007E7A0F"/>
    <w:rsid w:val="007F5C21"/>
    <w:rsid w:val="007F6586"/>
    <w:rsid w:val="007F7DF4"/>
    <w:rsid w:val="008008D4"/>
    <w:rsid w:val="00801133"/>
    <w:rsid w:val="00804D52"/>
    <w:rsid w:val="00806E9A"/>
    <w:rsid w:val="0081155A"/>
    <w:rsid w:val="00813F5C"/>
    <w:rsid w:val="00821DBA"/>
    <w:rsid w:val="008223F1"/>
    <w:rsid w:val="008225FA"/>
    <w:rsid w:val="00827ED6"/>
    <w:rsid w:val="0084791A"/>
    <w:rsid w:val="008502C7"/>
    <w:rsid w:val="00856617"/>
    <w:rsid w:val="00862E95"/>
    <w:rsid w:val="00863E7A"/>
    <w:rsid w:val="00864D18"/>
    <w:rsid w:val="0086584E"/>
    <w:rsid w:val="00867C24"/>
    <w:rsid w:val="00870824"/>
    <w:rsid w:val="00875560"/>
    <w:rsid w:val="008768F0"/>
    <w:rsid w:val="008770C6"/>
    <w:rsid w:val="008803F8"/>
    <w:rsid w:val="0088232E"/>
    <w:rsid w:val="0088541C"/>
    <w:rsid w:val="0089792D"/>
    <w:rsid w:val="008A1258"/>
    <w:rsid w:val="008B01A0"/>
    <w:rsid w:val="008B06D1"/>
    <w:rsid w:val="008B6DF7"/>
    <w:rsid w:val="008C1F77"/>
    <w:rsid w:val="008C2057"/>
    <w:rsid w:val="008D2E4E"/>
    <w:rsid w:val="008D69C4"/>
    <w:rsid w:val="008D6CF6"/>
    <w:rsid w:val="008E04D5"/>
    <w:rsid w:val="008E1D5E"/>
    <w:rsid w:val="008E2528"/>
    <w:rsid w:val="008E4706"/>
    <w:rsid w:val="008F1C3F"/>
    <w:rsid w:val="008F760A"/>
    <w:rsid w:val="00902136"/>
    <w:rsid w:val="00904567"/>
    <w:rsid w:val="009046CD"/>
    <w:rsid w:val="00907625"/>
    <w:rsid w:val="00907884"/>
    <w:rsid w:val="00920EA3"/>
    <w:rsid w:val="00923624"/>
    <w:rsid w:val="00924838"/>
    <w:rsid w:val="009326D3"/>
    <w:rsid w:val="009332FE"/>
    <w:rsid w:val="009357B9"/>
    <w:rsid w:val="00935D2B"/>
    <w:rsid w:val="00937EB1"/>
    <w:rsid w:val="0094023C"/>
    <w:rsid w:val="009412FC"/>
    <w:rsid w:val="00941686"/>
    <w:rsid w:val="00944017"/>
    <w:rsid w:val="009478CB"/>
    <w:rsid w:val="0095090C"/>
    <w:rsid w:val="0095188B"/>
    <w:rsid w:val="0095210D"/>
    <w:rsid w:val="009531C1"/>
    <w:rsid w:val="0096183E"/>
    <w:rsid w:val="00962126"/>
    <w:rsid w:val="009622F9"/>
    <w:rsid w:val="009673C6"/>
    <w:rsid w:val="00973401"/>
    <w:rsid w:val="00973E79"/>
    <w:rsid w:val="0097779A"/>
    <w:rsid w:val="00982167"/>
    <w:rsid w:val="009834D3"/>
    <w:rsid w:val="009901CA"/>
    <w:rsid w:val="00993F95"/>
    <w:rsid w:val="00994A6E"/>
    <w:rsid w:val="00994CC3"/>
    <w:rsid w:val="009A109A"/>
    <w:rsid w:val="009A12DC"/>
    <w:rsid w:val="009A3F45"/>
    <w:rsid w:val="009A48D0"/>
    <w:rsid w:val="009A58D2"/>
    <w:rsid w:val="009B00B9"/>
    <w:rsid w:val="009B5AEC"/>
    <w:rsid w:val="009B65AD"/>
    <w:rsid w:val="009D083B"/>
    <w:rsid w:val="009D0E37"/>
    <w:rsid w:val="009D5554"/>
    <w:rsid w:val="009D72C1"/>
    <w:rsid w:val="009E37FB"/>
    <w:rsid w:val="009E3867"/>
    <w:rsid w:val="009E7F31"/>
    <w:rsid w:val="009F04E6"/>
    <w:rsid w:val="009F1E73"/>
    <w:rsid w:val="009F229F"/>
    <w:rsid w:val="009F3368"/>
    <w:rsid w:val="009F439A"/>
    <w:rsid w:val="009F7779"/>
    <w:rsid w:val="00A011DA"/>
    <w:rsid w:val="00A047BD"/>
    <w:rsid w:val="00A05583"/>
    <w:rsid w:val="00A07AB0"/>
    <w:rsid w:val="00A118F8"/>
    <w:rsid w:val="00A213FE"/>
    <w:rsid w:val="00A26C07"/>
    <w:rsid w:val="00A31D54"/>
    <w:rsid w:val="00A367B3"/>
    <w:rsid w:val="00A3714B"/>
    <w:rsid w:val="00A41014"/>
    <w:rsid w:val="00A42F80"/>
    <w:rsid w:val="00A45209"/>
    <w:rsid w:val="00A47E2B"/>
    <w:rsid w:val="00A50FAE"/>
    <w:rsid w:val="00A51310"/>
    <w:rsid w:val="00A51EA2"/>
    <w:rsid w:val="00A52627"/>
    <w:rsid w:val="00A52687"/>
    <w:rsid w:val="00A54A7A"/>
    <w:rsid w:val="00A60F72"/>
    <w:rsid w:val="00A61734"/>
    <w:rsid w:val="00A664E9"/>
    <w:rsid w:val="00A73B58"/>
    <w:rsid w:val="00A75F70"/>
    <w:rsid w:val="00A76410"/>
    <w:rsid w:val="00A86986"/>
    <w:rsid w:val="00A92E90"/>
    <w:rsid w:val="00A958F3"/>
    <w:rsid w:val="00A96456"/>
    <w:rsid w:val="00AA1559"/>
    <w:rsid w:val="00AA3B78"/>
    <w:rsid w:val="00AA7838"/>
    <w:rsid w:val="00AA784F"/>
    <w:rsid w:val="00AB6935"/>
    <w:rsid w:val="00AC087C"/>
    <w:rsid w:val="00AC50FE"/>
    <w:rsid w:val="00AC55DF"/>
    <w:rsid w:val="00AD18F0"/>
    <w:rsid w:val="00AD2F07"/>
    <w:rsid w:val="00AD4563"/>
    <w:rsid w:val="00AE37CB"/>
    <w:rsid w:val="00AE7895"/>
    <w:rsid w:val="00AF3C5C"/>
    <w:rsid w:val="00AF429A"/>
    <w:rsid w:val="00AF4CEA"/>
    <w:rsid w:val="00AF6F4C"/>
    <w:rsid w:val="00B00ABC"/>
    <w:rsid w:val="00B02E86"/>
    <w:rsid w:val="00B0544F"/>
    <w:rsid w:val="00B05D81"/>
    <w:rsid w:val="00B076F2"/>
    <w:rsid w:val="00B12656"/>
    <w:rsid w:val="00B23728"/>
    <w:rsid w:val="00B248E8"/>
    <w:rsid w:val="00B373EA"/>
    <w:rsid w:val="00B37999"/>
    <w:rsid w:val="00B4072C"/>
    <w:rsid w:val="00B419E2"/>
    <w:rsid w:val="00B44DCB"/>
    <w:rsid w:val="00B52178"/>
    <w:rsid w:val="00B564B1"/>
    <w:rsid w:val="00B57FFC"/>
    <w:rsid w:val="00B60E58"/>
    <w:rsid w:val="00B711C0"/>
    <w:rsid w:val="00B725B6"/>
    <w:rsid w:val="00B76CC8"/>
    <w:rsid w:val="00B8166C"/>
    <w:rsid w:val="00B849AD"/>
    <w:rsid w:val="00B8689B"/>
    <w:rsid w:val="00B91252"/>
    <w:rsid w:val="00B9519A"/>
    <w:rsid w:val="00BA1DF3"/>
    <w:rsid w:val="00BA4185"/>
    <w:rsid w:val="00BA521D"/>
    <w:rsid w:val="00BA5447"/>
    <w:rsid w:val="00BA7294"/>
    <w:rsid w:val="00BA76A3"/>
    <w:rsid w:val="00BB0FB4"/>
    <w:rsid w:val="00BB333D"/>
    <w:rsid w:val="00BB375A"/>
    <w:rsid w:val="00BC5602"/>
    <w:rsid w:val="00BC58FE"/>
    <w:rsid w:val="00BC59A8"/>
    <w:rsid w:val="00BD3966"/>
    <w:rsid w:val="00BD6FCC"/>
    <w:rsid w:val="00BD7BA3"/>
    <w:rsid w:val="00BE0CB6"/>
    <w:rsid w:val="00BE16E3"/>
    <w:rsid w:val="00BE5E43"/>
    <w:rsid w:val="00BF21B4"/>
    <w:rsid w:val="00BF22DA"/>
    <w:rsid w:val="00BF23E3"/>
    <w:rsid w:val="00BF5189"/>
    <w:rsid w:val="00C00C0E"/>
    <w:rsid w:val="00C03C6B"/>
    <w:rsid w:val="00C04105"/>
    <w:rsid w:val="00C053DD"/>
    <w:rsid w:val="00C05D6E"/>
    <w:rsid w:val="00C1003D"/>
    <w:rsid w:val="00C11283"/>
    <w:rsid w:val="00C1159F"/>
    <w:rsid w:val="00C12303"/>
    <w:rsid w:val="00C13E67"/>
    <w:rsid w:val="00C16506"/>
    <w:rsid w:val="00C27133"/>
    <w:rsid w:val="00C27BBA"/>
    <w:rsid w:val="00C34BBA"/>
    <w:rsid w:val="00C34F45"/>
    <w:rsid w:val="00C377CD"/>
    <w:rsid w:val="00C412E3"/>
    <w:rsid w:val="00C41D1D"/>
    <w:rsid w:val="00C5017E"/>
    <w:rsid w:val="00C516AD"/>
    <w:rsid w:val="00C544AC"/>
    <w:rsid w:val="00C550F1"/>
    <w:rsid w:val="00C62243"/>
    <w:rsid w:val="00C6348C"/>
    <w:rsid w:val="00C63D59"/>
    <w:rsid w:val="00C659A0"/>
    <w:rsid w:val="00C65E9E"/>
    <w:rsid w:val="00C70115"/>
    <w:rsid w:val="00C71EB7"/>
    <w:rsid w:val="00C73939"/>
    <w:rsid w:val="00C86E84"/>
    <w:rsid w:val="00C87BC4"/>
    <w:rsid w:val="00C91DD8"/>
    <w:rsid w:val="00C93865"/>
    <w:rsid w:val="00C9495C"/>
    <w:rsid w:val="00C97989"/>
    <w:rsid w:val="00CA019D"/>
    <w:rsid w:val="00CA0EF6"/>
    <w:rsid w:val="00CA1C66"/>
    <w:rsid w:val="00CA586D"/>
    <w:rsid w:val="00CA62AC"/>
    <w:rsid w:val="00CA7EE0"/>
    <w:rsid w:val="00CB0053"/>
    <w:rsid w:val="00CB0515"/>
    <w:rsid w:val="00CB1FB5"/>
    <w:rsid w:val="00CB4C77"/>
    <w:rsid w:val="00CC0C81"/>
    <w:rsid w:val="00CC2923"/>
    <w:rsid w:val="00CC6823"/>
    <w:rsid w:val="00CE59E6"/>
    <w:rsid w:val="00CF0003"/>
    <w:rsid w:val="00CF24EA"/>
    <w:rsid w:val="00CF3569"/>
    <w:rsid w:val="00CF3F2B"/>
    <w:rsid w:val="00CF6AEA"/>
    <w:rsid w:val="00CF767C"/>
    <w:rsid w:val="00D00687"/>
    <w:rsid w:val="00D02044"/>
    <w:rsid w:val="00D02688"/>
    <w:rsid w:val="00D03FE7"/>
    <w:rsid w:val="00D07393"/>
    <w:rsid w:val="00D127CC"/>
    <w:rsid w:val="00D12A54"/>
    <w:rsid w:val="00D22B05"/>
    <w:rsid w:val="00D26A55"/>
    <w:rsid w:val="00D324B9"/>
    <w:rsid w:val="00D33CFD"/>
    <w:rsid w:val="00D4533D"/>
    <w:rsid w:val="00D4668E"/>
    <w:rsid w:val="00D52B64"/>
    <w:rsid w:val="00D54806"/>
    <w:rsid w:val="00D554AE"/>
    <w:rsid w:val="00D55608"/>
    <w:rsid w:val="00D60CE5"/>
    <w:rsid w:val="00D74907"/>
    <w:rsid w:val="00D82167"/>
    <w:rsid w:val="00D85824"/>
    <w:rsid w:val="00D85E9D"/>
    <w:rsid w:val="00D90397"/>
    <w:rsid w:val="00D9551C"/>
    <w:rsid w:val="00D95971"/>
    <w:rsid w:val="00D969B1"/>
    <w:rsid w:val="00DA0E77"/>
    <w:rsid w:val="00DA20CF"/>
    <w:rsid w:val="00DA2162"/>
    <w:rsid w:val="00DB1830"/>
    <w:rsid w:val="00DB445D"/>
    <w:rsid w:val="00DB47DF"/>
    <w:rsid w:val="00DC14D2"/>
    <w:rsid w:val="00DC2EFA"/>
    <w:rsid w:val="00DD045D"/>
    <w:rsid w:val="00DD1917"/>
    <w:rsid w:val="00DE52A4"/>
    <w:rsid w:val="00DE7039"/>
    <w:rsid w:val="00DF0CAA"/>
    <w:rsid w:val="00DF16F5"/>
    <w:rsid w:val="00DF32FE"/>
    <w:rsid w:val="00DF7C15"/>
    <w:rsid w:val="00E05154"/>
    <w:rsid w:val="00E060A2"/>
    <w:rsid w:val="00E1033D"/>
    <w:rsid w:val="00E1367A"/>
    <w:rsid w:val="00E13B9E"/>
    <w:rsid w:val="00E1651E"/>
    <w:rsid w:val="00E17FF4"/>
    <w:rsid w:val="00E208FC"/>
    <w:rsid w:val="00E2380B"/>
    <w:rsid w:val="00E2437B"/>
    <w:rsid w:val="00E27933"/>
    <w:rsid w:val="00E31823"/>
    <w:rsid w:val="00E332BA"/>
    <w:rsid w:val="00E33DAA"/>
    <w:rsid w:val="00E3468D"/>
    <w:rsid w:val="00E3607F"/>
    <w:rsid w:val="00E40C9F"/>
    <w:rsid w:val="00E422F2"/>
    <w:rsid w:val="00E43936"/>
    <w:rsid w:val="00E45692"/>
    <w:rsid w:val="00E51C39"/>
    <w:rsid w:val="00E6292D"/>
    <w:rsid w:val="00E73EEE"/>
    <w:rsid w:val="00E7693E"/>
    <w:rsid w:val="00E83985"/>
    <w:rsid w:val="00E83C27"/>
    <w:rsid w:val="00E85469"/>
    <w:rsid w:val="00E85748"/>
    <w:rsid w:val="00E8599E"/>
    <w:rsid w:val="00E87946"/>
    <w:rsid w:val="00E94174"/>
    <w:rsid w:val="00E967A4"/>
    <w:rsid w:val="00E96D92"/>
    <w:rsid w:val="00EA3D3E"/>
    <w:rsid w:val="00EA4033"/>
    <w:rsid w:val="00EB15EA"/>
    <w:rsid w:val="00EB39BD"/>
    <w:rsid w:val="00EC08FE"/>
    <w:rsid w:val="00EC0DFB"/>
    <w:rsid w:val="00EC12B5"/>
    <w:rsid w:val="00EC2136"/>
    <w:rsid w:val="00EC3BFF"/>
    <w:rsid w:val="00EC438B"/>
    <w:rsid w:val="00ED0A0B"/>
    <w:rsid w:val="00ED1608"/>
    <w:rsid w:val="00ED1B71"/>
    <w:rsid w:val="00ED3EAA"/>
    <w:rsid w:val="00ED5471"/>
    <w:rsid w:val="00ED5E0E"/>
    <w:rsid w:val="00ED7CD6"/>
    <w:rsid w:val="00ED7E08"/>
    <w:rsid w:val="00EF076F"/>
    <w:rsid w:val="00EF6147"/>
    <w:rsid w:val="00EF704F"/>
    <w:rsid w:val="00F060F5"/>
    <w:rsid w:val="00F1038E"/>
    <w:rsid w:val="00F10768"/>
    <w:rsid w:val="00F11676"/>
    <w:rsid w:val="00F15207"/>
    <w:rsid w:val="00F16067"/>
    <w:rsid w:val="00F160D1"/>
    <w:rsid w:val="00F22685"/>
    <w:rsid w:val="00F23476"/>
    <w:rsid w:val="00F27854"/>
    <w:rsid w:val="00F315A7"/>
    <w:rsid w:val="00F31A0B"/>
    <w:rsid w:val="00F34743"/>
    <w:rsid w:val="00F474F3"/>
    <w:rsid w:val="00F67AF4"/>
    <w:rsid w:val="00F7230C"/>
    <w:rsid w:val="00F72CD5"/>
    <w:rsid w:val="00F73563"/>
    <w:rsid w:val="00F77D02"/>
    <w:rsid w:val="00F8077D"/>
    <w:rsid w:val="00F821DE"/>
    <w:rsid w:val="00F822A0"/>
    <w:rsid w:val="00F87B49"/>
    <w:rsid w:val="00FA0E1F"/>
    <w:rsid w:val="00FA4279"/>
    <w:rsid w:val="00FA461A"/>
    <w:rsid w:val="00FA56F5"/>
    <w:rsid w:val="00FA5935"/>
    <w:rsid w:val="00FA5E82"/>
    <w:rsid w:val="00FA780C"/>
    <w:rsid w:val="00FA799F"/>
    <w:rsid w:val="00FB44D6"/>
    <w:rsid w:val="00FB4876"/>
    <w:rsid w:val="00FB4B7E"/>
    <w:rsid w:val="00FC7564"/>
    <w:rsid w:val="00FD19DD"/>
    <w:rsid w:val="00FD2A65"/>
    <w:rsid w:val="00FD54F2"/>
    <w:rsid w:val="00FD79C7"/>
    <w:rsid w:val="00FE3987"/>
    <w:rsid w:val="00FF2D44"/>
    <w:rsid w:val="00FF633A"/>
    <w:rsid w:val="00FF643F"/>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92015"/>
    <w:rPr>
      <w:color w:val="0563C1" w:themeColor="hyperlink"/>
      <w:u w:val="single"/>
    </w:rPr>
  </w:style>
  <w:style w:type="character" w:customStyle="1" w:styleId="zmlenmeyenBahsetme1">
    <w:name w:val="Çözümlenmeyen Bahsetme1"/>
    <w:basedOn w:val="VarsaylanParagrafYazTipi"/>
    <w:uiPriority w:val="99"/>
    <w:semiHidden/>
    <w:unhideWhenUsed/>
    <w:rsid w:val="00492015"/>
    <w:rPr>
      <w:color w:val="605E5C"/>
      <w:shd w:val="clear" w:color="auto" w:fill="E1DFDD"/>
    </w:rPr>
  </w:style>
  <w:style w:type="paragraph" w:customStyle="1" w:styleId="Default">
    <w:name w:val="Default"/>
    <w:rsid w:val="00613348"/>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4939CA"/>
    <w:rPr>
      <w:b/>
      <w:bCs/>
    </w:rPr>
  </w:style>
  <w:style w:type="character" w:styleId="zmlenmeyenBahsetme">
    <w:name w:val="Unresolved Mention"/>
    <w:basedOn w:val="VarsaylanParagrafYazTipi"/>
    <w:uiPriority w:val="99"/>
    <w:semiHidden/>
    <w:unhideWhenUsed/>
    <w:rsid w:val="0074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sf.ardahan.edu.tr/tr/page/genel-bilgiler/15111" TargetMode="External"/><Relationship Id="rId21" Type="http://schemas.openxmlformats.org/officeDocument/2006/relationships/hyperlink" Target="https://kalite.ardahan.edu.tr/tr/page/kalite-eylem-plani/18272" TargetMode="External"/><Relationship Id="rId42" Type="http://schemas.openxmlformats.org/officeDocument/2006/relationships/hyperlink" Target="https://www.ardahan.edu.tr/arama.aspx?q=resim+b%C3%B6l%C3%BCm%C3%BC+stratejik+planlama" TargetMode="External"/><Relationship Id="rId47" Type="http://schemas.openxmlformats.org/officeDocument/2006/relationships/hyperlink" Target="https://gsf.ardahan.edu.tr/tr/page/resim/15112" TargetMode="External"/><Relationship Id="rId63" Type="http://schemas.openxmlformats.org/officeDocument/2006/relationships/hyperlink" Target="https://ubys.ardahan.edu.tr/ABPDS/AcademicAnalysis/PerformansAnalizi/AkademisyenPerformansPuanlari" TargetMode="External"/><Relationship Id="rId68" Type="http://schemas.openxmlformats.org/officeDocument/2006/relationships/hyperlink" Target="https://www.ardahan.edu.tr/tum-haber-duyuru.aspx?type=0" TargetMode="External"/><Relationship Id="rId84" Type="http://schemas.openxmlformats.org/officeDocument/2006/relationships/glossaryDocument" Target="glossary/document.xml"/><Relationship Id="rId16" Type="http://schemas.openxmlformats.org/officeDocument/2006/relationships/hyperlink" Target="https://gsf.ardahan.edu.tr/tr/page/2023-2024-egitim-ogretim-yili-guz-donemi-guzel-sanatlar-fakultesi-ders-programlari/15945" TargetMode="External"/><Relationship Id="rId11" Type="http://schemas.openxmlformats.org/officeDocument/2006/relationships/hyperlink" Target="https://gsf.ardahan.edu.tr/" TargetMode="External"/><Relationship Id="rId32" Type="http://schemas.openxmlformats.org/officeDocument/2006/relationships/hyperlink" Target="https://ubys.ardahan.edu.tr/" TargetMode="External"/><Relationship Id="rId37" Type="http://schemas.openxmlformats.org/officeDocument/2006/relationships/hyperlink" Target="https://uok.ardahan.edu.tr/tr/akademikpersonel" TargetMode="External"/><Relationship Id="rId53" Type="http://schemas.openxmlformats.org/officeDocument/2006/relationships/hyperlink" Target="https://oidb.ardahan.edu.tr/tr/page/mevzuat/9321" TargetMode="External"/><Relationship Id="rId58" Type="http://schemas.openxmlformats.org/officeDocument/2006/relationships/hyperlink" Target="https://sksdb.ardahan.edu.tr/tr/page/yari-olimpik-yuzme-havuzu/9416" TargetMode="External"/><Relationship Id="rId74" Type="http://schemas.openxmlformats.org/officeDocument/2006/relationships/hyperlink" Target="https://sgdb.ardahan.edu.tr/" TargetMode="External"/><Relationship Id="rId79"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https://gsf.ardahan.edu.tr/" TargetMode="External"/><Relationship Id="rId14" Type="http://schemas.openxmlformats.org/officeDocument/2006/relationships/hyperlink" Target="https://gsf.ardahan.edu.tr/tr/page/turk-halk-oyunlari/15114" TargetMode="External"/><Relationship Id="rId22" Type="http://schemas.openxmlformats.org/officeDocument/2006/relationships/hyperlink" Target="https://api.yokak.gov.tr/Storage/ardahan/2021/ProofFiles/ARDAHAN%20%C3%9CN%C4%B0VERS%C4%B0TES%C4%B0-%20KAL%C4%B0TE%20EYLEM%20VE%20FAAL%C4%B0YET%20PLANI.pdf" TargetMode="External"/><Relationship Id="rId27" Type="http://schemas.openxmlformats.org/officeDocument/2006/relationships/hyperlink" Target="https://www.ardahan.edu.tr/kalite_koordinatorlugu/" TargetMode="External"/><Relationship Id="rId30" Type="http://schemas.openxmlformats.org/officeDocument/2006/relationships/hyperlink" Target="https://ubys.ardahan.edu.tr/?ref=sayfaust" TargetMode="External"/><Relationship Id="rId35" Type="http://schemas.openxmlformats.org/officeDocument/2006/relationships/hyperlink" Target="https://uaass.ardahan.edu.tr/" TargetMode="External"/><Relationship Id="rId43" Type="http://schemas.openxmlformats.org/officeDocument/2006/relationships/hyperlink" Target="https://gsf.ardahan.edu.tr/tr/page/2023-2024-egitim-ogretim-yili-guz-donemi-guzel-sanatlar-fakultesi-ders-programlari/15945" TargetMode="External"/><Relationship Id="rId48" Type="http://schemas.openxmlformats.org/officeDocument/2006/relationships/hyperlink" Target="https://gsf.ardahan.edu.tr/tr/page/turk-muzigi/15115" TargetMode="External"/><Relationship Id="rId56" Type="http://schemas.openxmlformats.org/officeDocument/2006/relationships/hyperlink" Target="https://sksdb.ardahan.edu.tr/tr/page/ogrenci-kulupleri/9261" TargetMode="External"/><Relationship Id="rId64" Type="http://schemas.openxmlformats.org/officeDocument/2006/relationships/hyperlink" Target="https://dik.ardahan.edu.tr/" TargetMode="External"/><Relationship Id="rId69" Type="http://schemas.openxmlformats.org/officeDocument/2006/relationships/hyperlink" Target="https://bhim.ardahan.edu.tr/" TargetMode="External"/><Relationship Id="rId77" Type="http://schemas.openxmlformats.org/officeDocument/2006/relationships/hyperlink" Target="https://dik.ardahan.edu.tr/" TargetMode="External"/><Relationship Id="rId8" Type="http://schemas.openxmlformats.org/officeDocument/2006/relationships/endnotes" Target="endnotes.xml"/><Relationship Id="rId51" Type="http://schemas.openxmlformats.org/officeDocument/2006/relationships/hyperlink" Target="https://www.ardahan.edu.tr/arama.aspx?q=bilgi+y%C3%B6netim+sistemi" TargetMode="External"/><Relationship Id="rId72" Type="http://schemas.openxmlformats.org/officeDocument/2006/relationships/hyperlink" Target="https://bhim.ardahan.edu.tr/" TargetMode="External"/><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gsf.ardahan.edu.tr/tr/page/resim/15112" TargetMode="External"/><Relationship Id="rId17" Type="http://schemas.openxmlformats.org/officeDocument/2006/relationships/hyperlink" Target="https://www.ardahan.edu.tr/detay-menu.aspx?id=95" TargetMode="External"/><Relationship Id="rId25" Type="http://schemas.openxmlformats.org/officeDocument/2006/relationships/hyperlink" Target="https://www.ardahan.edu.tr/detay-menu.aspx?id=11" TargetMode="External"/><Relationship Id="rId33" Type="http://schemas.openxmlformats.org/officeDocument/2006/relationships/hyperlink" Target="https://www.ardahan.edu.tr/uzem/" TargetMode="External"/><Relationship Id="rId38" Type="http://schemas.openxmlformats.org/officeDocument/2006/relationships/hyperlink" Target="https://uok.ardahan.edu.tr/" TargetMode="External"/><Relationship Id="rId46" Type="http://schemas.openxmlformats.org/officeDocument/2006/relationships/hyperlink" Target="https://mevlana.ardahan.edu.tr/tr/page/yonetmelik/15511" TargetMode="External"/><Relationship Id="rId59" Type="http://schemas.openxmlformats.org/officeDocument/2006/relationships/hyperlink" Target="https://pedb.ardahan.edu.tr/tr/page/akademik-atamalar/9482" TargetMode="External"/><Relationship Id="rId67" Type="http://schemas.openxmlformats.org/officeDocument/2006/relationships/hyperlink" Target="https://www.ardahan.edu.tr/tum-haber-duyuru.aspx?type=1" TargetMode="External"/><Relationship Id="rId20" Type="http://schemas.openxmlformats.org/officeDocument/2006/relationships/hyperlink" Target="https://www.ardahan.edu.tr/dosyalar/duyuru/sgdbsk/2020_2024_plan.pdf" TargetMode="External"/><Relationship Id="rId41" Type="http://schemas.openxmlformats.org/officeDocument/2006/relationships/hyperlink" Target="https://gsf.ardahan.edu.tr/tr/page/ogrenci-bilgi-sistemi/15117" TargetMode="External"/><Relationship Id="rId54" Type="http://schemas.openxmlformats.org/officeDocument/2006/relationships/hyperlink" Target="https://sksdb.ardahan.edu.tr/" TargetMode="External"/><Relationship Id="rId62" Type="http://schemas.openxmlformats.org/officeDocument/2006/relationships/hyperlink" Target="https://uaass.ardahan.edu.tr/" TargetMode="External"/><Relationship Id="rId70" Type="http://schemas.openxmlformats.org/officeDocument/2006/relationships/hyperlink" Target="https://www.ardahan.edu.tr/" TargetMode="External"/><Relationship Id="rId75" Type="http://schemas.openxmlformats.org/officeDocument/2006/relationships/hyperlink" Target="https://kalite.ardahan.edu.t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sf.ardahan.edu.tr/tr/page/turk-muzigi/15115" TargetMode="External"/><Relationship Id="rId23" Type="http://schemas.openxmlformats.org/officeDocument/2006/relationships/hyperlink" Target="https://gsf.ardahan.edu.tr/" TargetMode="External"/><Relationship Id="rId28" Type="http://schemas.openxmlformats.org/officeDocument/2006/relationships/hyperlink" Target="https://www.ardahan.edu.tr/kalite_koordinatorlugu/?id=13&amp;baslik=kalite_polikasi" TargetMode="External"/><Relationship Id="rId36" Type="http://schemas.openxmlformats.org/officeDocument/2006/relationships/hyperlink" Target="https://www.ardahan.edu.tr/mezun/" TargetMode="External"/><Relationship Id="rId49" Type="http://schemas.openxmlformats.org/officeDocument/2006/relationships/hyperlink" Target="https://oidb.ardahan.edu.tr/tr/page/mevzuat/9321" TargetMode="External"/><Relationship Id="rId57" Type="http://schemas.openxmlformats.org/officeDocument/2006/relationships/hyperlink" Target="https://sksdb.ardahan.edu.tr/tr/page/yemekhane-kartli-gecis-sistemi/9269" TargetMode="External"/><Relationship Id="rId10" Type="http://schemas.openxmlformats.org/officeDocument/2006/relationships/image" Target="media/image3.png"/><Relationship Id="rId31" Type="http://schemas.openxmlformats.org/officeDocument/2006/relationships/hyperlink" Target="https://imidb.ardahan.edu.tr/tr/page/mevzuat/9248" TargetMode="External"/><Relationship Id="rId44" Type="http://schemas.openxmlformats.org/officeDocument/2006/relationships/hyperlink" Target="https://erasmus.ardahan.edu.tr/" TargetMode="External"/><Relationship Id="rId52" Type="http://schemas.openxmlformats.org/officeDocument/2006/relationships/hyperlink" Target="https://uzem.ardahan.edu.tr/tr/page/ders-programlari/15635" TargetMode="External"/><Relationship Id="rId60" Type="http://schemas.openxmlformats.org/officeDocument/2006/relationships/hyperlink" Target="https://www.ardahan.edu.tr/upload/icerik/akademik_atama_kriterleri.pdf" TargetMode="External"/><Relationship Id="rId65" Type="http://schemas.openxmlformats.org/officeDocument/2006/relationships/hyperlink" Target="https://erasmus.ardahan.edu.tr/" TargetMode="External"/><Relationship Id="rId73" Type="http://schemas.openxmlformats.org/officeDocument/2006/relationships/hyperlink" Target="https://sksdb.ardahan.edu.tr/" TargetMode="External"/><Relationship Id="rId78" Type="http://schemas.openxmlformats.org/officeDocument/2006/relationships/hyperlink" Target="https://gs.ardahan.edu.tr/tr/page/faaliyet-raporlari/9393" TargetMode="External"/><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g"/><Relationship Id="rId13" Type="http://schemas.openxmlformats.org/officeDocument/2006/relationships/hyperlink" Target="https://gsf.ardahan.edu.tr/tr/page/sahne-sanatlari/15113" TargetMode="External"/><Relationship Id="rId18" Type="http://schemas.openxmlformats.org/officeDocument/2006/relationships/hyperlink" Target="https://www.ardahan.edu.tr/detay-menu.aspx?id=114&amp;listeadi=Ardahan%20%C3%9Cniversitesi%20Senatosu" TargetMode="External"/><Relationship Id="rId39" Type="http://schemas.openxmlformats.org/officeDocument/2006/relationships/hyperlink" Target="https://gsf.ardahan.edu.tr/Files/ckFiles/gsf-ardahan-edu-tr/RES&#304;M%20B&#214;L&#220;M&#220;%20DERS%20PROGRAMI.pdf" TargetMode="External"/><Relationship Id="rId34" Type="http://schemas.openxmlformats.org/officeDocument/2006/relationships/hyperlink" Target="https://ardahan.edu.tr/dosyalar/duyuru/sgdbsk/2020_2024_plan.pdf" TargetMode="External"/><Relationship Id="rId50" Type="http://schemas.openxmlformats.org/officeDocument/2006/relationships/hyperlink" Target="https://www.ardahan.edu.tr/arama.aspx?q=program+g%C3%BCncelleme" TargetMode="External"/><Relationship Id="rId55" Type="http://schemas.openxmlformats.org/officeDocument/2006/relationships/hyperlink" Target="https://sksdb.ardahan.edu.tr/" TargetMode="External"/><Relationship Id="rId76" Type="http://schemas.openxmlformats.org/officeDocument/2006/relationships/hyperlink" Target="https://ylsy.ardahan.edu.tr/" TargetMode="External"/><Relationship Id="rId7" Type="http://schemas.openxmlformats.org/officeDocument/2006/relationships/footnotes" Target="footnotes.xml"/><Relationship Id="rId71" Type="http://schemas.openxmlformats.org/officeDocument/2006/relationships/hyperlink" Target="https://gsf.ardahan.edu.tr/" TargetMode="External"/><Relationship Id="rId2" Type="http://schemas.openxmlformats.org/officeDocument/2006/relationships/customXml" Target="../customXml/item2.xml"/><Relationship Id="rId29" Type="http://schemas.openxmlformats.org/officeDocument/2006/relationships/hyperlink" Target="https://ubys.ardahan.edu.tr/ABPDS/AcademicInformation/BilgiGoruntulemeV2/Index" TargetMode="External"/><Relationship Id="rId24" Type="http://schemas.openxmlformats.org/officeDocument/2006/relationships/hyperlink" Target="https://gsf.ardahan.edu.tr/tr/news" TargetMode="External"/><Relationship Id="rId40" Type="http://schemas.openxmlformats.org/officeDocument/2006/relationships/hyperlink" Target="https://www.ardahan.edu.tr/arama.aspx?q=%C3%B6%C4%9Frenci+bilgi+paketi" TargetMode="External"/><Relationship Id="rId45" Type="http://schemas.openxmlformats.org/officeDocument/2006/relationships/hyperlink" Target="https://farabi.ardahan.edu.tr/" TargetMode="External"/><Relationship Id="rId66" Type="http://schemas.openxmlformats.org/officeDocument/2006/relationships/hyperlink" Target="https://sgdb.ardahan.edu.tr/Files/ckFiles/sgdb-ardahan-edu-tr/2023%20Y%C4%B1l%C4%B1%20Performans%20Program%C4%B1.pdf" TargetMode="External"/><Relationship Id="rId61" Type="http://schemas.openxmlformats.org/officeDocument/2006/relationships/hyperlink" Target="https://bap.ardahan.edu.tr/" TargetMode="External"/><Relationship Id="rId8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21555F"/>
    <w:rsid w:val="0023310D"/>
    <w:rsid w:val="002A4049"/>
    <w:rsid w:val="003C1A67"/>
    <w:rsid w:val="00402DFF"/>
    <w:rsid w:val="00444965"/>
    <w:rsid w:val="004667A8"/>
    <w:rsid w:val="0048258D"/>
    <w:rsid w:val="004F6575"/>
    <w:rsid w:val="005267AE"/>
    <w:rsid w:val="00567292"/>
    <w:rsid w:val="005B7136"/>
    <w:rsid w:val="005D601A"/>
    <w:rsid w:val="005E0F80"/>
    <w:rsid w:val="005E7E31"/>
    <w:rsid w:val="006235BC"/>
    <w:rsid w:val="006874B0"/>
    <w:rsid w:val="00694381"/>
    <w:rsid w:val="00715079"/>
    <w:rsid w:val="00781864"/>
    <w:rsid w:val="008A33A4"/>
    <w:rsid w:val="008A5844"/>
    <w:rsid w:val="008A670D"/>
    <w:rsid w:val="008B3DA7"/>
    <w:rsid w:val="00904BFA"/>
    <w:rsid w:val="00915BFC"/>
    <w:rsid w:val="00923421"/>
    <w:rsid w:val="00934DE9"/>
    <w:rsid w:val="00941DE3"/>
    <w:rsid w:val="0094648F"/>
    <w:rsid w:val="009B1531"/>
    <w:rsid w:val="009B2517"/>
    <w:rsid w:val="009F7FED"/>
    <w:rsid w:val="00A01125"/>
    <w:rsid w:val="00A800E3"/>
    <w:rsid w:val="00B44DDD"/>
    <w:rsid w:val="00B70681"/>
    <w:rsid w:val="00BB599C"/>
    <w:rsid w:val="00BC499E"/>
    <w:rsid w:val="00C26863"/>
    <w:rsid w:val="00C4477E"/>
    <w:rsid w:val="00C65E5C"/>
    <w:rsid w:val="00C96826"/>
    <w:rsid w:val="00CA4A06"/>
    <w:rsid w:val="00CB799F"/>
    <w:rsid w:val="00CF5D31"/>
    <w:rsid w:val="00D3715C"/>
    <w:rsid w:val="00D456FB"/>
    <w:rsid w:val="00D45888"/>
    <w:rsid w:val="00D531B9"/>
    <w:rsid w:val="00DC1B4D"/>
    <w:rsid w:val="00E358BB"/>
    <w:rsid w:val="00EA791B"/>
    <w:rsid w:val="00EF567A"/>
    <w:rsid w:val="00F763F8"/>
    <w:rsid w:val="00FA017B"/>
    <w:rsid w:val="00FE1E47"/>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1D8E11-814E-4CCF-B9B7-EF8DA753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33</Pages>
  <Words>8688</Words>
  <Characters>49523</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58095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146</cp:revision>
  <cp:lastPrinted>2024-06-14T09:08:00Z</cp:lastPrinted>
  <dcterms:created xsi:type="dcterms:W3CDTF">2024-03-19T13:47:00Z</dcterms:created>
  <dcterms:modified xsi:type="dcterms:W3CDTF">2025-05-20T13:29:00Z</dcterms:modified>
</cp:coreProperties>
</file>